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41" w:rightFromText="141" w:vertAnchor="text" w:tblpY="1"/>
        <w:tblOverlap w:val="never"/>
        <w:tblW w:w="9654" w:type="dxa"/>
        <w:tblLayout w:type="fixed"/>
        <w:tblCellMar>
          <w:left w:w="70" w:type="dxa"/>
          <w:right w:w="70" w:type="dxa"/>
        </w:tblCellMar>
        <w:tblLook w:val="0000" w:firstRow="0" w:lastRow="0" w:firstColumn="0" w:lastColumn="0" w:noHBand="0" w:noVBand="0"/>
      </w:tblPr>
      <w:tblGrid>
        <w:gridCol w:w="2410"/>
        <w:gridCol w:w="4501"/>
        <w:gridCol w:w="2743"/>
      </w:tblGrid>
      <w:tr w:rsidR="00E84862" w:rsidRPr="00020BF1" w14:paraId="28B8153E" w14:textId="77777777" w:rsidTr="00AA4ADA">
        <w:trPr>
          <w:trHeight w:val="1126"/>
        </w:trPr>
        <w:tc>
          <w:tcPr>
            <w:tcW w:w="2410" w:type="dxa"/>
            <w:vAlign w:val="center"/>
          </w:tcPr>
          <w:p w14:paraId="3DFEC847" w14:textId="77777777" w:rsidR="00E84862" w:rsidRPr="00B44C87" w:rsidRDefault="00C9330B" w:rsidP="004C543C">
            <w:pPr>
              <w:rPr>
                <w:sz w:val="16"/>
              </w:rPr>
            </w:pPr>
            <w:r w:rsidRPr="005C7B94">
              <w:rPr>
                <w:noProof/>
                <w:sz w:val="16"/>
              </w:rPr>
              <w:drawing>
                <wp:anchor distT="0" distB="0" distL="114300" distR="114300" simplePos="0" relativeHeight="251660288" behindDoc="0" locked="0" layoutInCell="1" allowOverlap="1" wp14:anchorId="1DE8BFE7" wp14:editId="5E1C60AA">
                  <wp:simplePos x="0" y="0"/>
                  <wp:positionH relativeFrom="column">
                    <wp:posOffset>179705</wp:posOffset>
                  </wp:positionH>
                  <wp:positionV relativeFrom="paragraph">
                    <wp:posOffset>-594360</wp:posOffset>
                  </wp:positionV>
                  <wp:extent cx="1203960" cy="588010"/>
                  <wp:effectExtent l="0" t="0" r="0" b="2540"/>
                  <wp:wrapTopAndBottom/>
                  <wp:docPr id="1" name="Image 1" descr="S:\150-DSBT\150.10-PROJETS-TRANSVERSES\150.10.10-ISO9001\0-DocumentsDeTravail\Logos\CMJN\1 LOGO CEA IRIG ORIGINAL\IR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150-DSBT\150.10-PROJETS-TRANSVERSES\150.10.10-ISO9001\0-DocumentsDeTravail\Logos\CMJN\1 LOGO CEA IRIG ORIGINAL\IRIG.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3960" cy="58801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01" w:type="dxa"/>
            <w:vAlign w:val="center"/>
          </w:tcPr>
          <w:p w14:paraId="72561140" w14:textId="77777777" w:rsidR="00E84862" w:rsidRPr="0088299C" w:rsidRDefault="00E84862" w:rsidP="00E84862">
            <w:pPr>
              <w:spacing w:before="60"/>
              <w:ind w:left="71" w:hanging="25"/>
              <w:jc w:val="right"/>
              <w:rPr>
                <w:color w:val="00FF00"/>
                <w:sz w:val="18"/>
                <w:szCs w:val="18"/>
              </w:rPr>
            </w:pPr>
            <w:r>
              <w:rPr>
                <w:sz w:val="18"/>
                <w:szCs w:val="18"/>
              </w:rPr>
              <w:t>D</w:t>
            </w:r>
            <w:r w:rsidRPr="0088299C">
              <w:rPr>
                <w:sz w:val="18"/>
                <w:szCs w:val="18"/>
              </w:rPr>
              <w:t>irection De La Recherche Fondamentale</w:t>
            </w:r>
          </w:p>
          <w:p w14:paraId="6AE0ACB3" w14:textId="77777777" w:rsidR="00E84862" w:rsidRPr="0088299C" w:rsidRDefault="00E84862" w:rsidP="00E84862">
            <w:pPr>
              <w:tabs>
                <w:tab w:val="right" w:pos="9356"/>
              </w:tabs>
              <w:ind w:left="46" w:hanging="25"/>
              <w:jc w:val="right"/>
              <w:rPr>
                <w:sz w:val="18"/>
                <w:szCs w:val="18"/>
              </w:rPr>
            </w:pPr>
            <w:r w:rsidRPr="0088299C">
              <w:rPr>
                <w:sz w:val="18"/>
                <w:szCs w:val="18"/>
              </w:rPr>
              <w:t>Institut de Recherche Interdisciplinaire de Grenoble</w:t>
            </w:r>
          </w:p>
          <w:p w14:paraId="484E30F5" w14:textId="77777777" w:rsidR="00E84862" w:rsidRPr="00B44C87" w:rsidRDefault="00E84862" w:rsidP="00E84862">
            <w:pPr>
              <w:tabs>
                <w:tab w:val="right" w:pos="-70"/>
                <w:tab w:val="right" w:pos="9356"/>
              </w:tabs>
              <w:ind w:hanging="25"/>
              <w:jc w:val="right"/>
              <w:rPr>
                <w:sz w:val="18"/>
                <w:szCs w:val="18"/>
              </w:rPr>
            </w:pPr>
            <w:r w:rsidRPr="0088299C">
              <w:rPr>
                <w:sz w:val="18"/>
                <w:szCs w:val="18"/>
              </w:rPr>
              <w:t>Département des Systèmes Basses Températures</w:t>
            </w:r>
          </w:p>
        </w:tc>
        <w:tc>
          <w:tcPr>
            <w:tcW w:w="2743" w:type="dxa"/>
            <w:vAlign w:val="center"/>
          </w:tcPr>
          <w:p w14:paraId="7AB9106D" w14:textId="77777777" w:rsidR="00E84862" w:rsidRDefault="00C9330B" w:rsidP="00E84862">
            <w:pPr>
              <w:spacing w:before="60"/>
              <w:ind w:right="78"/>
              <w:rPr>
                <w:noProof/>
                <w:sz w:val="18"/>
                <w:szCs w:val="18"/>
              </w:rPr>
            </w:pPr>
            <w:r w:rsidRPr="0088299C">
              <w:rPr>
                <w:noProof/>
                <w:sz w:val="18"/>
                <w:szCs w:val="18"/>
              </w:rPr>
              <w:drawing>
                <wp:anchor distT="0" distB="0" distL="36195" distR="36195" simplePos="0" relativeHeight="251656192" behindDoc="0" locked="0" layoutInCell="1" allowOverlap="1" wp14:anchorId="579F83FC" wp14:editId="01B5492E">
                  <wp:simplePos x="0" y="0"/>
                  <wp:positionH relativeFrom="column">
                    <wp:posOffset>731520</wp:posOffset>
                  </wp:positionH>
                  <wp:positionV relativeFrom="paragraph">
                    <wp:posOffset>-15240</wp:posOffset>
                  </wp:positionV>
                  <wp:extent cx="1045210" cy="503555"/>
                  <wp:effectExtent l="0" t="0" r="0" b="0"/>
                  <wp:wrapNone/>
                  <wp:docPr id="35" name="Image 35" descr="Macintosh HD:Users:ld142947:Documents: SBT:SECRETARIAT:SBT DIR:COMMUNICATION:LOGO SBT @ GRAPHISMES: • LOGO SBT Diffèrentes tailles:Logo SBT 3D pet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ld142947:Documents: SBT:SECRETARIAT:SBT DIR:COMMUNICATION:LOGO SBT @ GRAPHISMES: • LOGO SBT Diffèrentes tailles:Logo SBT 3D petit.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45210" cy="5035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6"/>
              </w:rPr>
              <w:drawing>
                <wp:anchor distT="0" distB="0" distL="114300" distR="114300" simplePos="0" relativeHeight="251658240" behindDoc="0" locked="0" layoutInCell="1" allowOverlap="1" wp14:anchorId="4F878BB1" wp14:editId="22C52103">
                  <wp:simplePos x="0" y="0"/>
                  <wp:positionH relativeFrom="column">
                    <wp:posOffset>25400</wp:posOffset>
                  </wp:positionH>
                  <wp:positionV relativeFrom="paragraph">
                    <wp:posOffset>62230</wp:posOffset>
                  </wp:positionV>
                  <wp:extent cx="705485" cy="431800"/>
                  <wp:effectExtent l="0" t="0" r="0" b="635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 UGA nouveau (160x98).jpg"/>
                          <pic:cNvPicPr/>
                        </pic:nvPicPr>
                        <pic:blipFill>
                          <a:blip r:embed="rId11">
                            <a:extLst>
                              <a:ext uri="{28A0092B-C50C-407E-A947-70E740481C1C}">
                                <a14:useLocalDpi xmlns:a14="http://schemas.microsoft.com/office/drawing/2010/main" val="0"/>
                              </a:ext>
                            </a:extLst>
                          </a:blip>
                          <a:stretch>
                            <a:fillRect/>
                          </a:stretch>
                        </pic:blipFill>
                        <pic:spPr>
                          <a:xfrm>
                            <a:off x="0" y="0"/>
                            <a:ext cx="705485" cy="431800"/>
                          </a:xfrm>
                          <a:prstGeom prst="rect">
                            <a:avLst/>
                          </a:prstGeom>
                        </pic:spPr>
                      </pic:pic>
                    </a:graphicData>
                  </a:graphic>
                  <wp14:sizeRelH relativeFrom="margin">
                    <wp14:pctWidth>0</wp14:pctWidth>
                  </wp14:sizeRelH>
                  <wp14:sizeRelV relativeFrom="margin">
                    <wp14:pctHeight>0</wp14:pctHeight>
                  </wp14:sizeRelV>
                </wp:anchor>
              </w:drawing>
            </w:r>
          </w:p>
        </w:tc>
      </w:tr>
    </w:tbl>
    <w:p w14:paraId="3913B7E0" w14:textId="77777777" w:rsidR="00CD7E6A" w:rsidRPr="00B44C87" w:rsidRDefault="00CD7E6A">
      <w:pPr>
        <w:pStyle w:val="Titre"/>
        <w:jc w:val="both"/>
        <w:rPr>
          <w:b w:val="0"/>
          <w:sz w:val="20"/>
        </w:rPr>
      </w:pPr>
    </w:p>
    <w:tbl>
      <w:tblPr>
        <w:tblpPr w:leftFromText="141" w:rightFromText="141" w:vertAnchor="text" w:tblpXSpec="center" w:tblpY="1"/>
        <w:tblOverlap w:val="never"/>
        <w:tblW w:w="8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36"/>
      </w:tblGrid>
      <w:tr w:rsidR="00CD7E6A" w:rsidRPr="00C16473" w14:paraId="1BBF59EC" w14:textId="77777777">
        <w:trPr>
          <w:trHeight w:val="2400"/>
        </w:trPr>
        <w:tc>
          <w:tcPr>
            <w:tcW w:w="8936" w:type="dxa"/>
            <w:tcBorders>
              <w:bottom w:val="nil"/>
            </w:tcBorders>
            <w:vAlign w:val="center"/>
          </w:tcPr>
          <w:p w14:paraId="2A3EC780" w14:textId="448E6930" w:rsidR="009A143F" w:rsidRDefault="009A143F" w:rsidP="00370FA1">
            <w:pPr>
              <w:pStyle w:val="Titre"/>
            </w:pPr>
            <w:r w:rsidRPr="009A143F">
              <w:t>Cahier des charges</w:t>
            </w:r>
          </w:p>
          <w:p w14:paraId="726BF42D" w14:textId="5F8E4500" w:rsidR="00E67F6C" w:rsidRDefault="009A143F" w:rsidP="00DA6FF1">
            <w:pPr>
              <w:pStyle w:val="Titre"/>
            </w:pPr>
            <w:r w:rsidRPr="009A143F">
              <w:t xml:space="preserve">Réalisation </w:t>
            </w:r>
            <w:r w:rsidR="00E67F6C">
              <w:t>d</w:t>
            </w:r>
            <w:r w:rsidR="00C803C8">
              <w:t>’un</w:t>
            </w:r>
            <w:r w:rsidR="00E67F6C">
              <w:t xml:space="preserve"> ligne</w:t>
            </w:r>
            <w:r w:rsidR="00C803C8">
              <w:t xml:space="preserve"> cryogénique</w:t>
            </w:r>
            <w:r w:rsidR="00E67F6C">
              <w:t xml:space="preserve"> </w:t>
            </w:r>
            <w:r w:rsidR="00C803C8">
              <w:t>(</w:t>
            </w:r>
            <w:r w:rsidR="00B744D2">
              <w:t>ITL</w:t>
            </w:r>
            <w:r w:rsidR="00C803C8">
              <w:t>)</w:t>
            </w:r>
          </w:p>
          <w:p w14:paraId="4481E9BC" w14:textId="66B78FDC" w:rsidR="009557E4" w:rsidRPr="00370FA1" w:rsidRDefault="00D822B7" w:rsidP="00DA6FF1">
            <w:pPr>
              <w:pStyle w:val="Titre"/>
            </w:pPr>
            <w:r>
              <w:t>pour le</w:t>
            </w:r>
            <w:r w:rsidR="00EE1064">
              <w:t>s</w:t>
            </w:r>
            <w:r>
              <w:t xml:space="preserve"> </w:t>
            </w:r>
            <w:r w:rsidR="00ED3F15">
              <w:t>Prototype</w:t>
            </w:r>
            <w:r w:rsidR="00EE1064">
              <w:t>s</w:t>
            </w:r>
            <w:r w:rsidR="00ED3F15">
              <w:t xml:space="preserve"> ITER-DMS</w:t>
            </w:r>
          </w:p>
          <w:p w14:paraId="46F0B793" w14:textId="5C2455BD" w:rsidR="004C543C" w:rsidRPr="008F0D64" w:rsidRDefault="009A143F" w:rsidP="009A143F">
            <w:pPr>
              <w:ind w:left="72" w:right="72"/>
              <w:jc w:val="center"/>
              <w:rPr>
                <w:rFonts w:cs="Arial"/>
                <w:sz w:val="22"/>
              </w:rPr>
            </w:pPr>
            <w:r w:rsidRPr="008F0D64">
              <w:rPr>
                <w:rStyle w:val="Rfrencelgre"/>
                <w:rFonts w:ascii="Arial" w:hAnsi="Arial" w:cs="Arial"/>
              </w:rPr>
              <w:t xml:space="preserve">T. </w:t>
            </w:r>
            <w:proofErr w:type="spellStart"/>
            <w:r w:rsidRPr="008F0D64">
              <w:rPr>
                <w:rStyle w:val="Rfrencelgre"/>
                <w:rFonts w:ascii="Arial" w:hAnsi="Arial" w:cs="Arial"/>
              </w:rPr>
              <w:t>Boujet</w:t>
            </w:r>
            <w:proofErr w:type="spellEnd"/>
            <w:r w:rsidRPr="008F0D64">
              <w:rPr>
                <w:rStyle w:val="Rfrencelgre"/>
                <w:rFonts w:ascii="Arial" w:hAnsi="Arial" w:cs="Arial"/>
              </w:rPr>
              <w:t>,</w:t>
            </w:r>
            <w:r w:rsidR="00E67F6C">
              <w:rPr>
                <w:rStyle w:val="Rfrencelgre"/>
                <w:rFonts w:ascii="Arial" w:hAnsi="Arial" w:cs="Arial"/>
              </w:rPr>
              <w:t xml:space="preserve"> </w:t>
            </w:r>
            <w:r w:rsidR="00E67F6C" w:rsidRPr="008F0D64">
              <w:rPr>
                <w:rStyle w:val="Rfrencelgre"/>
                <w:rFonts w:ascii="Arial" w:hAnsi="Arial" w:cs="Arial"/>
              </w:rPr>
              <w:t xml:space="preserve">N. Jacquet, </w:t>
            </w:r>
            <w:r w:rsidRPr="008F0D64">
              <w:rPr>
                <w:rStyle w:val="Rfrencelgre"/>
                <w:rFonts w:ascii="Arial" w:hAnsi="Arial" w:cs="Arial"/>
              </w:rPr>
              <w:t xml:space="preserve">J. </w:t>
            </w:r>
            <w:proofErr w:type="spellStart"/>
            <w:r w:rsidRPr="008F0D64">
              <w:rPr>
                <w:rStyle w:val="Rfrencelgre"/>
                <w:rFonts w:ascii="Arial" w:hAnsi="Arial" w:cs="Arial"/>
              </w:rPr>
              <w:t>Manzagol</w:t>
            </w:r>
            <w:proofErr w:type="spellEnd"/>
            <w:r w:rsidR="00B744D2">
              <w:rPr>
                <w:rStyle w:val="Rfrencelgre"/>
                <w:rFonts w:ascii="Arial" w:hAnsi="Arial" w:cs="Arial"/>
              </w:rPr>
              <w:t>, B. Rollet</w:t>
            </w:r>
          </w:p>
        </w:tc>
      </w:tr>
      <w:tr w:rsidR="00CD7E6A" w:rsidRPr="00FA61CF" w14:paraId="6EF17AE0" w14:textId="77777777">
        <w:trPr>
          <w:trHeight w:val="1140"/>
        </w:trPr>
        <w:tc>
          <w:tcPr>
            <w:tcW w:w="8936" w:type="dxa"/>
            <w:tcBorders>
              <w:left w:val="nil"/>
              <w:bottom w:val="nil"/>
              <w:right w:val="nil"/>
            </w:tcBorders>
            <w:vAlign w:val="center"/>
          </w:tcPr>
          <w:p w14:paraId="16E96C35" w14:textId="4B8D97D2" w:rsidR="00CD7E6A" w:rsidRPr="00FA61CF" w:rsidRDefault="000379A0">
            <w:pPr>
              <w:jc w:val="right"/>
            </w:pPr>
            <w:r w:rsidRPr="00FA61CF">
              <w:t>Date :</w:t>
            </w:r>
            <w:r w:rsidR="0091597D" w:rsidRPr="00FA61CF">
              <w:t> </w:t>
            </w:r>
            <w:sdt>
              <w:sdtPr>
                <w:alias w:val="Date de publication"/>
                <w:tag w:val=""/>
                <w:id w:val="-2056610113"/>
                <w:placeholder>
                  <w:docPart w:val="4E5EE4C0B9B546DDB9BEF68A709D94C1"/>
                </w:placeholder>
                <w:dataBinding w:prefixMappings="xmlns:ns0='http://schemas.microsoft.com/office/2006/coverPageProps' " w:xpath="/ns0:CoverPageProperties[1]/ns0:PublishDate[1]" w:storeItemID="{55AF091B-3C7A-41E3-B477-F2FDAA23CFDA}"/>
                <w:date w:fullDate="2026-03-12T00:00:00Z">
                  <w:dateFormat w:val="dd/MM/yyyy"/>
                  <w:lid w:val="fr-FR"/>
                  <w:storeMappedDataAs w:val="dateTime"/>
                  <w:calendar w:val="gregorian"/>
                </w:date>
              </w:sdtPr>
              <w:sdtEndPr/>
              <w:sdtContent>
                <w:r w:rsidR="00BC1142">
                  <w:t>12/03/2026</w:t>
                </w:r>
              </w:sdtContent>
            </w:sdt>
          </w:p>
          <w:p w14:paraId="13E8ECF2" w14:textId="354DAA57" w:rsidR="00CD7E6A" w:rsidRPr="00FA61CF" w:rsidRDefault="00621EE3">
            <w:pPr>
              <w:jc w:val="right"/>
            </w:pPr>
            <w:r w:rsidRPr="00FA61CF">
              <w:t>Référence :</w:t>
            </w:r>
            <w:r w:rsidR="003258D0" w:rsidRPr="00FA61CF">
              <w:t xml:space="preserve"> </w:t>
            </w:r>
            <w:sdt>
              <w:sdtPr>
                <w:alias w:val="État "/>
                <w:tag w:val=""/>
                <w:id w:val="780688245"/>
                <w:placeholder>
                  <w:docPart w:val="6DAE8330BA204A75819B3943901C08F8"/>
                </w:placeholder>
                <w:dataBinding w:prefixMappings="xmlns:ns0='http://purl.org/dc/elements/1.1/' xmlns:ns1='http://schemas.openxmlformats.org/package/2006/metadata/core-properties' " w:xpath="/ns1:coreProperties[1]/ns1:contentStatus[1]" w:storeItemID="{6C3C8BC8-F283-45AE-878A-BAB7291924A1}"/>
                <w:text/>
              </w:sdtPr>
              <w:sdtEndPr/>
              <w:sdtContent>
                <w:r w:rsidR="00EC4A9E">
                  <w:t>DSBT-CDC-26-19-1.0</w:t>
                </w:r>
              </w:sdtContent>
            </w:sdt>
          </w:p>
          <w:p w14:paraId="69D6C286" w14:textId="5D118DDC" w:rsidR="00CD7E6A" w:rsidRPr="00FA61CF" w:rsidRDefault="004C4847" w:rsidP="001842A8">
            <w:pPr>
              <w:jc w:val="right"/>
              <w:rPr>
                <w:sz w:val="16"/>
              </w:rPr>
            </w:pPr>
            <w:r w:rsidRPr="00FA61CF">
              <w:t xml:space="preserve">Issue - </w:t>
            </w:r>
            <w:r w:rsidR="001300FA" w:rsidRPr="00FA61CF">
              <w:t>Révision :</w:t>
            </w:r>
            <w:r w:rsidR="00274AEB" w:rsidRPr="00FA61CF">
              <w:t xml:space="preserve"> </w:t>
            </w:r>
            <w:sdt>
              <w:sdtPr>
                <w:alias w:val="Catégorie "/>
                <w:tag w:val=""/>
                <w:id w:val="1536614642"/>
                <w:placeholder>
                  <w:docPart w:val="E577E7DBE38245F191AA6727B9DCAE12"/>
                </w:placeholder>
                <w:dataBinding w:prefixMappings="xmlns:ns0='http://purl.org/dc/elements/1.1/' xmlns:ns1='http://schemas.openxmlformats.org/package/2006/metadata/core-properties' " w:xpath="/ns1:coreProperties[1]/ns1:category[1]" w:storeItemID="{6C3C8BC8-F283-45AE-878A-BAB7291924A1}"/>
                <w:text/>
              </w:sdtPr>
              <w:sdtEndPr/>
              <w:sdtContent>
                <w:r w:rsidR="00EC4A9E">
                  <w:t>1-0</w:t>
                </w:r>
              </w:sdtContent>
            </w:sdt>
          </w:p>
        </w:tc>
      </w:tr>
    </w:tbl>
    <w:p w14:paraId="4103C84E" w14:textId="77777777" w:rsidR="007B48AE" w:rsidRPr="00B44C87" w:rsidRDefault="007B48AE"/>
    <w:tbl>
      <w:tblPr>
        <w:tblpPr w:leftFromText="141" w:rightFromText="141" w:vertAnchor="text" w:tblpXSpec="center" w:tblpY="1"/>
        <w:tblOverlap w:val="never"/>
        <w:tblW w:w="87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22"/>
        <w:gridCol w:w="3398"/>
        <w:gridCol w:w="3969"/>
      </w:tblGrid>
      <w:tr w:rsidR="00971208" w:rsidRPr="00B44C87" w14:paraId="40E80A72" w14:textId="77777777" w:rsidTr="008629F9">
        <w:trPr>
          <w:trHeight w:hRule="exact" w:val="718"/>
        </w:trPr>
        <w:tc>
          <w:tcPr>
            <w:tcW w:w="1422" w:type="dxa"/>
            <w:tcBorders>
              <w:top w:val="nil"/>
              <w:left w:val="nil"/>
            </w:tcBorders>
            <w:vAlign w:val="center"/>
          </w:tcPr>
          <w:p w14:paraId="49282596" w14:textId="77777777" w:rsidR="00971208" w:rsidRPr="00B44C87" w:rsidRDefault="00971208" w:rsidP="00DA6FF1">
            <w:pPr>
              <w:pStyle w:val="Titre"/>
              <w:rPr>
                <w:b w:val="0"/>
                <w:sz w:val="22"/>
              </w:rPr>
            </w:pPr>
          </w:p>
        </w:tc>
        <w:tc>
          <w:tcPr>
            <w:tcW w:w="3398" w:type="dxa"/>
            <w:vAlign w:val="center"/>
          </w:tcPr>
          <w:p w14:paraId="2436CFC0" w14:textId="77777777" w:rsidR="00971208" w:rsidRPr="00B44C87" w:rsidRDefault="00971208" w:rsidP="00DA6FF1">
            <w:pPr>
              <w:pStyle w:val="Titre"/>
              <w:rPr>
                <w:sz w:val="22"/>
              </w:rPr>
            </w:pPr>
            <w:r w:rsidRPr="00B44C87">
              <w:rPr>
                <w:sz w:val="22"/>
              </w:rPr>
              <w:t>Nom</w:t>
            </w:r>
          </w:p>
        </w:tc>
        <w:tc>
          <w:tcPr>
            <w:tcW w:w="3969" w:type="dxa"/>
            <w:vAlign w:val="center"/>
          </w:tcPr>
          <w:p w14:paraId="782BBC69" w14:textId="692822B6" w:rsidR="00971208" w:rsidRPr="006B6FA1" w:rsidRDefault="00971208" w:rsidP="006B6FA1">
            <w:pPr>
              <w:pStyle w:val="Titre"/>
              <w:rPr>
                <w:sz w:val="22"/>
              </w:rPr>
            </w:pPr>
            <w:r w:rsidRPr="00B44C87">
              <w:rPr>
                <w:sz w:val="22"/>
              </w:rPr>
              <w:t>Date</w:t>
            </w:r>
            <w:r>
              <w:rPr>
                <w:sz w:val="22"/>
              </w:rPr>
              <w:t xml:space="preserve"> / </w:t>
            </w:r>
            <w:r w:rsidRPr="00B44C87">
              <w:rPr>
                <w:sz w:val="22"/>
              </w:rPr>
              <w:t>Signature</w:t>
            </w:r>
          </w:p>
        </w:tc>
      </w:tr>
      <w:tr w:rsidR="00971208" w:rsidRPr="008B0FBC" w14:paraId="45A2CCE5" w14:textId="77777777" w:rsidTr="008629F9">
        <w:trPr>
          <w:trHeight w:hRule="exact" w:val="1558"/>
        </w:trPr>
        <w:tc>
          <w:tcPr>
            <w:tcW w:w="1422" w:type="dxa"/>
            <w:vAlign w:val="center"/>
          </w:tcPr>
          <w:p w14:paraId="20E58C76" w14:textId="77777777" w:rsidR="00971208" w:rsidRPr="00B44C87" w:rsidRDefault="00971208" w:rsidP="00DA6FF1">
            <w:pPr>
              <w:ind w:left="-119" w:right="-158"/>
              <w:jc w:val="center"/>
              <w:rPr>
                <w:b/>
                <w:sz w:val="22"/>
              </w:rPr>
            </w:pPr>
            <w:r w:rsidRPr="00B44C87">
              <w:rPr>
                <w:b/>
                <w:sz w:val="22"/>
              </w:rPr>
              <w:t>Préparé</w:t>
            </w:r>
          </w:p>
        </w:tc>
        <w:tc>
          <w:tcPr>
            <w:tcW w:w="3398" w:type="dxa"/>
            <w:vAlign w:val="center"/>
          </w:tcPr>
          <w:p w14:paraId="08EFA958" w14:textId="77777777" w:rsidR="00F63EA9" w:rsidRPr="009A143F" w:rsidRDefault="00F63EA9" w:rsidP="00F63EA9">
            <w:pPr>
              <w:pStyle w:val="Titre"/>
              <w:rPr>
                <w:bCs/>
                <w:sz w:val="20"/>
              </w:rPr>
            </w:pPr>
            <w:r>
              <w:rPr>
                <w:bCs/>
                <w:sz w:val="20"/>
              </w:rPr>
              <w:t>Nicolas JACQUET</w:t>
            </w:r>
          </w:p>
          <w:p w14:paraId="6D403B41" w14:textId="77777777" w:rsidR="00F63EA9" w:rsidRPr="009A143F" w:rsidRDefault="00F63EA9" w:rsidP="00F63EA9">
            <w:pPr>
              <w:pStyle w:val="Titre"/>
              <w:rPr>
                <w:b w:val="0"/>
                <w:sz w:val="20"/>
              </w:rPr>
            </w:pPr>
            <w:r>
              <w:rPr>
                <w:b w:val="0"/>
                <w:sz w:val="20"/>
              </w:rPr>
              <w:t>Ingénieur mécanique</w:t>
            </w:r>
          </w:p>
          <w:p w14:paraId="214A4490" w14:textId="542E25D9" w:rsidR="00F63EA9" w:rsidRPr="00DD4116" w:rsidRDefault="00F63EA9" w:rsidP="00F63EA9">
            <w:pPr>
              <w:pStyle w:val="Titre"/>
              <w:rPr>
                <w:b w:val="0"/>
                <w:sz w:val="20"/>
              </w:rPr>
            </w:pPr>
            <w:r w:rsidRPr="009A143F">
              <w:rPr>
                <w:b w:val="0"/>
                <w:sz w:val="20"/>
              </w:rPr>
              <w:t>Projet ITER DMS</w:t>
            </w:r>
          </w:p>
        </w:tc>
        <w:tc>
          <w:tcPr>
            <w:tcW w:w="3969" w:type="dxa"/>
            <w:vAlign w:val="center"/>
          </w:tcPr>
          <w:p w14:paraId="39351CE8" w14:textId="77777777" w:rsidR="00971208" w:rsidRPr="00BC5887" w:rsidRDefault="00971208" w:rsidP="00DA6FF1">
            <w:pPr>
              <w:pStyle w:val="Titre"/>
              <w:rPr>
                <w:b w:val="0"/>
                <w:sz w:val="20"/>
              </w:rPr>
            </w:pPr>
          </w:p>
        </w:tc>
      </w:tr>
      <w:tr w:rsidR="00971208" w:rsidRPr="00B44C87" w14:paraId="2A2CEBA9" w14:textId="77777777" w:rsidTr="008629F9">
        <w:trPr>
          <w:trHeight w:val="1701"/>
        </w:trPr>
        <w:tc>
          <w:tcPr>
            <w:tcW w:w="1422" w:type="dxa"/>
            <w:vAlign w:val="center"/>
          </w:tcPr>
          <w:p w14:paraId="119B3427" w14:textId="77777777" w:rsidR="00971208" w:rsidRDefault="00971208" w:rsidP="00DA6FF1">
            <w:pPr>
              <w:ind w:left="-119" w:right="-158"/>
              <w:jc w:val="center"/>
              <w:rPr>
                <w:b/>
                <w:sz w:val="22"/>
              </w:rPr>
            </w:pPr>
            <w:r>
              <w:rPr>
                <w:b/>
                <w:sz w:val="22"/>
              </w:rPr>
              <w:t>Vérifié</w:t>
            </w:r>
          </w:p>
        </w:tc>
        <w:tc>
          <w:tcPr>
            <w:tcW w:w="3398" w:type="dxa"/>
            <w:vAlign w:val="center"/>
          </w:tcPr>
          <w:p w14:paraId="05E039DF" w14:textId="77777777" w:rsidR="00F63EA9" w:rsidRPr="009A143F" w:rsidRDefault="00F63EA9" w:rsidP="00F63EA9">
            <w:pPr>
              <w:pStyle w:val="Titre"/>
              <w:rPr>
                <w:bCs/>
                <w:sz w:val="20"/>
              </w:rPr>
            </w:pPr>
            <w:r>
              <w:rPr>
                <w:bCs/>
                <w:sz w:val="20"/>
              </w:rPr>
              <w:t>Théo BOUJET</w:t>
            </w:r>
          </w:p>
          <w:p w14:paraId="0618C21C" w14:textId="77777777" w:rsidR="00F63EA9" w:rsidRPr="009A143F" w:rsidRDefault="00F63EA9" w:rsidP="00F63EA9">
            <w:pPr>
              <w:pStyle w:val="Titre"/>
              <w:rPr>
                <w:b w:val="0"/>
                <w:sz w:val="20"/>
              </w:rPr>
            </w:pPr>
            <w:r>
              <w:rPr>
                <w:b w:val="0"/>
                <w:sz w:val="20"/>
              </w:rPr>
              <w:t>Chef de projet</w:t>
            </w:r>
          </w:p>
          <w:p w14:paraId="0A2C702C" w14:textId="3EE8EC63" w:rsidR="00971208" w:rsidRDefault="00F63EA9" w:rsidP="00F63EA9">
            <w:pPr>
              <w:pStyle w:val="Titre"/>
              <w:rPr>
                <w:b w:val="0"/>
                <w:sz w:val="20"/>
              </w:rPr>
            </w:pPr>
            <w:r w:rsidRPr="009A143F">
              <w:rPr>
                <w:b w:val="0"/>
                <w:sz w:val="20"/>
              </w:rPr>
              <w:t>Projet ITER DMS</w:t>
            </w:r>
          </w:p>
        </w:tc>
        <w:tc>
          <w:tcPr>
            <w:tcW w:w="3969" w:type="dxa"/>
            <w:vAlign w:val="center"/>
          </w:tcPr>
          <w:p w14:paraId="65D7FDB5" w14:textId="77777777" w:rsidR="00971208" w:rsidRPr="00B44C87" w:rsidRDefault="00971208" w:rsidP="00DA6FF1">
            <w:pPr>
              <w:pStyle w:val="Titre"/>
              <w:rPr>
                <w:b w:val="0"/>
                <w:sz w:val="20"/>
              </w:rPr>
            </w:pPr>
          </w:p>
        </w:tc>
      </w:tr>
      <w:tr w:rsidR="00971208" w:rsidRPr="00B44C87" w14:paraId="32F6FB67" w14:textId="77777777" w:rsidTr="008629F9">
        <w:trPr>
          <w:trHeight w:val="1701"/>
        </w:trPr>
        <w:tc>
          <w:tcPr>
            <w:tcW w:w="1422" w:type="dxa"/>
            <w:vAlign w:val="center"/>
          </w:tcPr>
          <w:p w14:paraId="1859833F" w14:textId="77777777" w:rsidR="00971208" w:rsidRPr="00B44C87" w:rsidRDefault="00971208" w:rsidP="00DA6FF1">
            <w:pPr>
              <w:ind w:left="-119" w:right="-158"/>
              <w:jc w:val="center"/>
              <w:rPr>
                <w:b/>
                <w:sz w:val="22"/>
              </w:rPr>
            </w:pPr>
            <w:r>
              <w:rPr>
                <w:b/>
                <w:sz w:val="22"/>
              </w:rPr>
              <w:t>Approuvé</w:t>
            </w:r>
          </w:p>
        </w:tc>
        <w:tc>
          <w:tcPr>
            <w:tcW w:w="3398" w:type="dxa"/>
            <w:vAlign w:val="center"/>
          </w:tcPr>
          <w:p w14:paraId="52015E51" w14:textId="77777777" w:rsidR="00BE1241" w:rsidRPr="009A143F" w:rsidRDefault="00BE1241" w:rsidP="00BE1241">
            <w:pPr>
              <w:pStyle w:val="Titre"/>
              <w:rPr>
                <w:bCs/>
                <w:sz w:val="20"/>
              </w:rPr>
            </w:pPr>
            <w:r w:rsidRPr="009A143F">
              <w:rPr>
                <w:bCs/>
                <w:sz w:val="20"/>
              </w:rPr>
              <w:t>Jean MANZAGOL</w:t>
            </w:r>
          </w:p>
          <w:p w14:paraId="198C3361" w14:textId="77777777" w:rsidR="00BE1241" w:rsidRPr="009A143F" w:rsidRDefault="00BE1241" w:rsidP="00BE1241">
            <w:pPr>
              <w:pStyle w:val="Titre"/>
              <w:rPr>
                <w:b w:val="0"/>
                <w:sz w:val="20"/>
              </w:rPr>
            </w:pPr>
            <w:r w:rsidRPr="009A143F">
              <w:rPr>
                <w:b w:val="0"/>
                <w:sz w:val="20"/>
              </w:rPr>
              <w:t>Coordinateur technique</w:t>
            </w:r>
          </w:p>
          <w:p w14:paraId="2C6E511B" w14:textId="329BBD92" w:rsidR="00971208" w:rsidRPr="00B44C87" w:rsidRDefault="00BE1241" w:rsidP="00BE1241">
            <w:pPr>
              <w:pStyle w:val="Titre"/>
              <w:rPr>
                <w:b w:val="0"/>
                <w:sz w:val="20"/>
              </w:rPr>
            </w:pPr>
            <w:r w:rsidRPr="009A143F">
              <w:rPr>
                <w:b w:val="0"/>
                <w:sz w:val="20"/>
              </w:rPr>
              <w:t>Projet ITER DMS</w:t>
            </w:r>
          </w:p>
        </w:tc>
        <w:tc>
          <w:tcPr>
            <w:tcW w:w="3969" w:type="dxa"/>
            <w:vAlign w:val="center"/>
          </w:tcPr>
          <w:p w14:paraId="1F2A4071" w14:textId="108DD437" w:rsidR="00971208" w:rsidRPr="00B44C87" w:rsidRDefault="00971208" w:rsidP="00BE1241">
            <w:pPr>
              <w:pStyle w:val="Titre"/>
              <w:rPr>
                <w:b w:val="0"/>
                <w:sz w:val="20"/>
              </w:rPr>
            </w:pPr>
          </w:p>
        </w:tc>
      </w:tr>
    </w:tbl>
    <w:p w14:paraId="5F164776" w14:textId="77777777" w:rsidR="008629F9" w:rsidRDefault="008629F9">
      <w:pPr>
        <w:jc w:val="center"/>
      </w:pPr>
    </w:p>
    <w:p w14:paraId="65FEDE6B" w14:textId="243AF6E4" w:rsidR="00621EE3" w:rsidRDefault="00A50D93">
      <w:pPr>
        <w:jc w:val="center"/>
      </w:pPr>
      <w:r>
        <w:t>Mot</w:t>
      </w:r>
      <w:r w:rsidR="00621EE3">
        <w:t xml:space="preserve">s clés : </w:t>
      </w:r>
      <w:r w:rsidR="008629F9" w:rsidRPr="008629F9">
        <w:t xml:space="preserve"> </w:t>
      </w:r>
      <w:r w:rsidR="008629F9">
        <w:t>Fusion, Injecteurs, Hélium</w:t>
      </w:r>
    </w:p>
    <w:p w14:paraId="6081C9E8" w14:textId="6E2BB134" w:rsidR="008629F9" w:rsidRDefault="008629F9">
      <w:pPr>
        <w:jc w:val="center"/>
      </w:pPr>
    </w:p>
    <w:p w14:paraId="1D3A159F" w14:textId="0CA8618D" w:rsidR="008629F9" w:rsidRPr="00B44C87" w:rsidRDefault="008629F9">
      <w:pPr>
        <w:jc w:val="center"/>
      </w:pPr>
      <w:r>
        <w:t>Projet : ITER</w:t>
      </w:r>
    </w:p>
    <w:p w14:paraId="7DA794EC" w14:textId="77777777" w:rsidR="00CD7E6A" w:rsidRPr="00B44C87" w:rsidRDefault="00CD7E6A"/>
    <w:p w14:paraId="21090AB6" w14:textId="4825BAEC" w:rsidR="00CD7E6A" w:rsidRPr="00B44C87" w:rsidRDefault="00CD7E6A">
      <w:r w:rsidRPr="00B44C87">
        <w:br w:type="page"/>
      </w:r>
    </w:p>
    <w:p w14:paraId="7CDD0813" w14:textId="77777777" w:rsidR="00CD7E6A" w:rsidRPr="00CE27F7" w:rsidRDefault="00CE27F7">
      <w:pPr>
        <w:spacing w:before="240" w:after="360"/>
        <w:jc w:val="center"/>
        <w:rPr>
          <w:b/>
          <w:sz w:val="28"/>
          <w:u w:val="single"/>
        </w:rPr>
      </w:pPr>
      <w:r w:rsidRPr="00CE27F7">
        <w:rPr>
          <w:b/>
          <w:sz w:val="28"/>
          <w:u w:val="single"/>
        </w:rPr>
        <w:lastRenderedPageBreak/>
        <w:t>Révision du document</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0"/>
        <w:gridCol w:w="917"/>
        <w:gridCol w:w="1142"/>
        <w:gridCol w:w="1417"/>
        <w:gridCol w:w="5464"/>
      </w:tblGrid>
      <w:tr w:rsidR="00CD7E6A" w:rsidRPr="00B44C87" w14:paraId="739AAF1B" w14:textId="77777777" w:rsidTr="008F0D64">
        <w:trPr>
          <w:jc w:val="center"/>
        </w:trPr>
        <w:tc>
          <w:tcPr>
            <w:tcW w:w="630" w:type="dxa"/>
            <w:shd w:val="pct15" w:color="000000" w:fill="FFFFFF"/>
            <w:vAlign w:val="center"/>
          </w:tcPr>
          <w:p w14:paraId="468BB052" w14:textId="77777777" w:rsidR="00CD7E6A" w:rsidRPr="00B44C87" w:rsidRDefault="00CD7E6A">
            <w:pPr>
              <w:ind w:left="-11" w:firstLine="11"/>
              <w:jc w:val="center"/>
              <w:outlineLvl w:val="0"/>
            </w:pPr>
            <w:r w:rsidRPr="00B44C87">
              <w:t>Issue</w:t>
            </w:r>
          </w:p>
        </w:tc>
        <w:tc>
          <w:tcPr>
            <w:tcW w:w="917" w:type="dxa"/>
            <w:shd w:val="pct15" w:color="000000" w:fill="FFFFFF"/>
            <w:vAlign w:val="center"/>
          </w:tcPr>
          <w:p w14:paraId="77F81785" w14:textId="77777777" w:rsidR="00CD7E6A" w:rsidRPr="00B44C87" w:rsidRDefault="00347231">
            <w:pPr>
              <w:jc w:val="center"/>
              <w:outlineLvl w:val="0"/>
            </w:pPr>
            <w:r w:rsidRPr="00B44C87">
              <w:t>Révision</w:t>
            </w:r>
          </w:p>
        </w:tc>
        <w:tc>
          <w:tcPr>
            <w:tcW w:w="1142" w:type="dxa"/>
            <w:shd w:val="pct15" w:color="000000" w:fill="FFFFFF"/>
            <w:vAlign w:val="center"/>
          </w:tcPr>
          <w:p w14:paraId="03AB5270" w14:textId="77777777" w:rsidR="00CD7E6A" w:rsidRPr="00B44C87" w:rsidRDefault="00CD7E6A">
            <w:pPr>
              <w:jc w:val="center"/>
              <w:outlineLvl w:val="0"/>
            </w:pPr>
            <w:r w:rsidRPr="00B44C87">
              <w:t>Date</w:t>
            </w:r>
          </w:p>
        </w:tc>
        <w:tc>
          <w:tcPr>
            <w:tcW w:w="1417" w:type="dxa"/>
            <w:shd w:val="pct15" w:color="000000" w:fill="FFFFFF"/>
            <w:vAlign w:val="center"/>
          </w:tcPr>
          <w:p w14:paraId="5E8655BF" w14:textId="77777777" w:rsidR="00CD7E6A" w:rsidRPr="00B44C87" w:rsidRDefault="0023650F" w:rsidP="0023650F">
            <w:pPr>
              <w:jc w:val="center"/>
              <w:outlineLvl w:val="0"/>
            </w:pPr>
            <w:r>
              <w:t>N° de</w:t>
            </w:r>
            <w:r w:rsidR="00CD7E6A" w:rsidRPr="00B44C87">
              <w:t xml:space="preserve"> page</w:t>
            </w:r>
          </w:p>
        </w:tc>
        <w:tc>
          <w:tcPr>
            <w:tcW w:w="5464" w:type="dxa"/>
            <w:shd w:val="pct15" w:color="000000" w:fill="FFFFFF"/>
            <w:vAlign w:val="center"/>
          </w:tcPr>
          <w:p w14:paraId="62947007" w14:textId="77777777" w:rsidR="00CD7E6A" w:rsidRPr="00B44C87" w:rsidRDefault="00CD7E6A">
            <w:pPr>
              <w:jc w:val="center"/>
              <w:outlineLvl w:val="0"/>
            </w:pPr>
            <w:r w:rsidRPr="00B44C87">
              <w:t>Modifications</w:t>
            </w:r>
          </w:p>
        </w:tc>
      </w:tr>
      <w:tr w:rsidR="00CD7E6A" w:rsidRPr="00B44C87" w14:paraId="4E51DEB8" w14:textId="77777777" w:rsidTr="008F0D64">
        <w:trPr>
          <w:jc w:val="center"/>
        </w:trPr>
        <w:tc>
          <w:tcPr>
            <w:tcW w:w="630" w:type="dxa"/>
            <w:vAlign w:val="center"/>
          </w:tcPr>
          <w:p w14:paraId="103C9499" w14:textId="47B40979" w:rsidR="00CD7E6A" w:rsidRPr="00B44C87" w:rsidRDefault="00BC1142">
            <w:pPr>
              <w:ind w:left="-11" w:firstLine="11"/>
              <w:jc w:val="center"/>
              <w:outlineLvl w:val="0"/>
            </w:pPr>
            <w:r>
              <w:t>1</w:t>
            </w:r>
          </w:p>
        </w:tc>
        <w:tc>
          <w:tcPr>
            <w:tcW w:w="917" w:type="dxa"/>
            <w:vAlign w:val="center"/>
          </w:tcPr>
          <w:p w14:paraId="7F1D79BC" w14:textId="7E8BCE4F" w:rsidR="00CD7E6A" w:rsidRPr="00B44C87" w:rsidRDefault="00BC1142">
            <w:pPr>
              <w:jc w:val="center"/>
              <w:outlineLvl w:val="0"/>
            </w:pPr>
            <w:r>
              <w:t>0</w:t>
            </w:r>
          </w:p>
        </w:tc>
        <w:tc>
          <w:tcPr>
            <w:tcW w:w="1142" w:type="dxa"/>
            <w:vAlign w:val="center"/>
          </w:tcPr>
          <w:p w14:paraId="28D41E6E" w14:textId="08CB6AC0" w:rsidR="00CD7E6A" w:rsidRPr="00B44C87" w:rsidRDefault="007B6E7C" w:rsidP="00CD7E6A">
            <w:pPr>
              <w:jc w:val="center"/>
              <w:outlineLvl w:val="0"/>
            </w:pPr>
            <w:sdt>
              <w:sdtPr>
                <w:alias w:val="Date de publication"/>
                <w:tag w:val=""/>
                <w:id w:val="-1064485874"/>
                <w:placeholder>
                  <w:docPart w:val="CE61FA20DC40486C99E036C1A6611A80"/>
                </w:placeholder>
                <w:dataBinding w:prefixMappings="xmlns:ns0='http://schemas.microsoft.com/office/2006/coverPageProps' " w:xpath="/ns0:CoverPageProperties[1]/ns0:PublishDate[1]" w:storeItemID="{55AF091B-3C7A-41E3-B477-F2FDAA23CFDA}"/>
                <w:date w:fullDate="2026-03-12T00:00:00Z">
                  <w:dateFormat w:val="dd/MM/yyyy"/>
                  <w:lid w:val="fr-FR"/>
                  <w:storeMappedDataAs w:val="dateTime"/>
                  <w:calendar w:val="gregorian"/>
                </w:date>
              </w:sdtPr>
              <w:sdtEndPr/>
              <w:sdtContent>
                <w:r w:rsidR="00BC1142">
                  <w:t>12</w:t>
                </w:r>
                <w:r w:rsidR="00C803C8">
                  <w:t>/0</w:t>
                </w:r>
                <w:r w:rsidR="00BC1142">
                  <w:t>3</w:t>
                </w:r>
                <w:r w:rsidR="00C803C8">
                  <w:t>/2026</w:t>
                </w:r>
              </w:sdtContent>
            </w:sdt>
          </w:p>
        </w:tc>
        <w:tc>
          <w:tcPr>
            <w:tcW w:w="1417" w:type="dxa"/>
            <w:shd w:val="clear" w:color="000000" w:fill="FFFFFF"/>
            <w:vAlign w:val="center"/>
          </w:tcPr>
          <w:p w14:paraId="6CA0229F" w14:textId="77777777" w:rsidR="00CD7E6A" w:rsidRPr="00B44C87" w:rsidRDefault="005F1F71">
            <w:pPr>
              <w:jc w:val="center"/>
              <w:outlineLvl w:val="0"/>
            </w:pPr>
            <w:r>
              <w:t>Toutes</w:t>
            </w:r>
          </w:p>
        </w:tc>
        <w:tc>
          <w:tcPr>
            <w:tcW w:w="5464" w:type="dxa"/>
            <w:shd w:val="clear" w:color="000000" w:fill="FFFFFF"/>
            <w:vAlign w:val="center"/>
          </w:tcPr>
          <w:p w14:paraId="565D2499" w14:textId="493B07B0" w:rsidR="00CD7E6A" w:rsidRPr="00B44C87" w:rsidRDefault="00BC1142" w:rsidP="0021658B">
            <w:pPr>
              <w:ind w:left="74"/>
              <w:outlineLvl w:val="0"/>
            </w:pPr>
            <w:r>
              <w:t>Publication initiale</w:t>
            </w:r>
          </w:p>
        </w:tc>
      </w:tr>
      <w:tr w:rsidR="001231D4" w:rsidRPr="00621EE3" w14:paraId="0AC63C98" w14:textId="77777777" w:rsidTr="008F0D64">
        <w:trPr>
          <w:jc w:val="center"/>
        </w:trPr>
        <w:tc>
          <w:tcPr>
            <w:tcW w:w="630" w:type="dxa"/>
            <w:vAlign w:val="center"/>
          </w:tcPr>
          <w:p w14:paraId="35DA0A38" w14:textId="56E9896B" w:rsidR="001231D4" w:rsidRDefault="001231D4" w:rsidP="00DA6FF1">
            <w:pPr>
              <w:ind w:left="-11" w:firstLine="11"/>
              <w:jc w:val="center"/>
              <w:outlineLvl w:val="0"/>
            </w:pPr>
          </w:p>
        </w:tc>
        <w:tc>
          <w:tcPr>
            <w:tcW w:w="917" w:type="dxa"/>
            <w:vAlign w:val="center"/>
          </w:tcPr>
          <w:p w14:paraId="08C6C3DD" w14:textId="66C9630B" w:rsidR="001231D4" w:rsidRPr="00B44C87" w:rsidRDefault="001231D4" w:rsidP="00DA6FF1">
            <w:pPr>
              <w:jc w:val="center"/>
              <w:outlineLvl w:val="0"/>
            </w:pPr>
          </w:p>
        </w:tc>
        <w:tc>
          <w:tcPr>
            <w:tcW w:w="1142" w:type="dxa"/>
            <w:vAlign w:val="center"/>
          </w:tcPr>
          <w:p w14:paraId="4C54ADA1" w14:textId="73BE4E29" w:rsidR="001231D4" w:rsidRPr="00B44C87" w:rsidRDefault="001231D4" w:rsidP="00DA6FF1">
            <w:pPr>
              <w:jc w:val="center"/>
              <w:outlineLvl w:val="0"/>
            </w:pPr>
          </w:p>
        </w:tc>
        <w:tc>
          <w:tcPr>
            <w:tcW w:w="1417" w:type="dxa"/>
            <w:shd w:val="clear" w:color="000000" w:fill="FFFFFF"/>
            <w:vAlign w:val="center"/>
          </w:tcPr>
          <w:p w14:paraId="6795EA1A" w14:textId="1A777488" w:rsidR="001231D4" w:rsidRPr="00B44C87" w:rsidRDefault="001231D4" w:rsidP="00DA6FF1">
            <w:pPr>
              <w:jc w:val="center"/>
              <w:outlineLvl w:val="0"/>
            </w:pPr>
          </w:p>
        </w:tc>
        <w:tc>
          <w:tcPr>
            <w:tcW w:w="5464" w:type="dxa"/>
            <w:shd w:val="clear" w:color="000000" w:fill="FFFFFF"/>
            <w:vAlign w:val="center"/>
          </w:tcPr>
          <w:p w14:paraId="7D42E7DE" w14:textId="78A2D94E" w:rsidR="001231D4" w:rsidRPr="00B44C87" w:rsidRDefault="001231D4" w:rsidP="00DA6FF1">
            <w:pPr>
              <w:ind w:left="74"/>
              <w:outlineLvl w:val="0"/>
            </w:pPr>
          </w:p>
        </w:tc>
      </w:tr>
      <w:tr w:rsidR="00D87A59" w:rsidRPr="00621EE3" w14:paraId="587EB1C6" w14:textId="77777777" w:rsidTr="008F0D64">
        <w:trPr>
          <w:jc w:val="center"/>
        </w:trPr>
        <w:tc>
          <w:tcPr>
            <w:tcW w:w="630" w:type="dxa"/>
            <w:vAlign w:val="center"/>
          </w:tcPr>
          <w:p w14:paraId="720F39F4" w14:textId="1D7F691C" w:rsidR="00D87A59" w:rsidRDefault="00D87A59">
            <w:pPr>
              <w:ind w:left="-11" w:firstLine="11"/>
              <w:jc w:val="center"/>
              <w:outlineLvl w:val="0"/>
            </w:pPr>
          </w:p>
        </w:tc>
        <w:tc>
          <w:tcPr>
            <w:tcW w:w="917" w:type="dxa"/>
            <w:vAlign w:val="center"/>
          </w:tcPr>
          <w:p w14:paraId="4D2F4252" w14:textId="17B1DD31" w:rsidR="00D87A59" w:rsidRPr="00B44C87" w:rsidRDefault="00D87A59">
            <w:pPr>
              <w:jc w:val="center"/>
              <w:outlineLvl w:val="0"/>
            </w:pPr>
          </w:p>
        </w:tc>
        <w:tc>
          <w:tcPr>
            <w:tcW w:w="1142" w:type="dxa"/>
            <w:vAlign w:val="center"/>
          </w:tcPr>
          <w:p w14:paraId="29102738" w14:textId="32704272" w:rsidR="00D87A59" w:rsidRPr="00B44C87" w:rsidRDefault="00D87A59" w:rsidP="00CD7E6A">
            <w:pPr>
              <w:jc w:val="center"/>
              <w:outlineLvl w:val="0"/>
            </w:pPr>
          </w:p>
        </w:tc>
        <w:tc>
          <w:tcPr>
            <w:tcW w:w="1417" w:type="dxa"/>
            <w:shd w:val="clear" w:color="000000" w:fill="FFFFFF"/>
            <w:vAlign w:val="center"/>
          </w:tcPr>
          <w:p w14:paraId="6BBD6A9B" w14:textId="4026FACC" w:rsidR="00D87A59" w:rsidRPr="00B44C87" w:rsidRDefault="00D87A59">
            <w:pPr>
              <w:jc w:val="center"/>
              <w:outlineLvl w:val="0"/>
            </w:pPr>
          </w:p>
        </w:tc>
        <w:tc>
          <w:tcPr>
            <w:tcW w:w="5464" w:type="dxa"/>
            <w:shd w:val="clear" w:color="000000" w:fill="FFFFFF"/>
            <w:vAlign w:val="center"/>
          </w:tcPr>
          <w:p w14:paraId="5CAF9F4A" w14:textId="2D7A193D" w:rsidR="00D87A59" w:rsidRPr="00B44C87" w:rsidRDefault="00D87A59" w:rsidP="009202F1">
            <w:pPr>
              <w:ind w:left="74"/>
              <w:outlineLvl w:val="0"/>
            </w:pPr>
          </w:p>
        </w:tc>
      </w:tr>
    </w:tbl>
    <w:p w14:paraId="7454EC9A" w14:textId="77777777" w:rsidR="008629F9" w:rsidRPr="00991346" w:rsidRDefault="008629F9" w:rsidP="008629F9"/>
    <w:p w14:paraId="7905B86E" w14:textId="77777777" w:rsidR="008629F9" w:rsidRPr="008629F9" w:rsidRDefault="008629F9" w:rsidP="008629F9">
      <w:pPr>
        <w:spacing w:before="240" w:after="240"/>
        <w:jc w:val="center"/>
        <w:rPr>
          <w:b/>
          <w:sz w:val="28"/>
          <w:szCs w:val="28"/>
          <w:u w:val="single"/>
        </w:rPr>
      </w:pPr>
      <w:r w:rsidRPr="008629F9">
        <w:rPr>
          <w:b/>
          <w:sz w:val="28"/>
          <w:szCs w:val="28"/>
          <w:u w:val="single"/>
        </w:rPr>
        <w:t>Diffusion</w:t>
      </w:r>
    </w:p>
    <w:p w14:paraId="6B814C85" w14:textId="77777777" w:rsidR="008629F9" w:rsidRDefault="008629F9" w:rsidP="008629F9">
      <w:pPr>
        <w:tabs>
          <w:tab w:val="right" w:pos="9498"/>
        </w:tabs>
      </w:pPr>
      <w:r>
        <w:t>Plateforme PLACE pour consultation</w:t>
      </w:r>
      <w:r>
        <w:tab/>
        <w:t>par mail</w:t>
      </w:r>
    </w:p>
    <w:p w14:paraId="5A616E32" w14:textId="77777777" w:rsidR="008629F9" w:rsidRDefault="008629F9" w:rsidP="008629F9">
      <w:pPr>
        <w:tabs>
          <w:tab w:val="right" w:pos="9498"/>
        </w:tabs>
      </w:pPr>
      <w:r>
        <w:t>Tous les auteurs et contributeurs DSBT</w:t>
      </w:r>
      <w:r>
        <w:tab/>
        <w:t>par mail</w:t>
      </w:r>
    </w:p>
    <w:p w14:paraId="66CD52F2" w14:textId="77777777" w:rsidR="008629F9" w:rsidRPr="00991346" w:rsidRDefault="008629F9" w:rsidP="008629F9">
      <w:pPr>
        <w:tabs>
          <w:tab w:val="right" w:pos="9498"/>
        </w:tabs>
      </w:pPr>
      <w:r>
        <w:t>Secrétariat</w:t>
      </w:r>
      <w:r>
        <w:tab/>
        <w:t>par mail</w:t>
      </w:r>
    </w:p>
    <w:p w14:paraId="6DF4057F" w14:textId="77777777" w:rsidR="008629F9" w:rsidRPr="00991346" w:rsidRDefault="008629F9" w:rsidP="008629F9"/>
    <w:p w14:paraId="290C61B7" w14:textId="77777777" w:rsidR="00CD7E6A" w:rsidRPr="00B44C87" w:rsidRDefault="00CD7E6A">
      <w:pPr>
        <w:outlineLvl w:val="0"/>
      </w:pPr>
    </w:p>
    <w:p w14:paraId="2CAAFE0C" w14:textId="63B20387" w:rsidR="00CD7E6A" w:rsidRPr="00B44C87" w:rsidRDefault="00274AEB">
      <w:pPr>
        <w:spacing w:before="240" w:after="360"/>
        <w:jc w:val="center"/>
        <w:rPr>
          <w:b/>
          <w:sz w:val="28"/>
          <w:u w:val="single"/>
        </w:rPr>
      </w:pPr>
      <w:r w:rsidRPr="00B44C87">
        <w:rPr>
          <w:b/>
          <w:sz w:val="28"/>
          <w:u w:val="single"/>
        </w:rPr>
        <w:t>List</w:t>
      </w:r>
      <w:r w:rsidR="00347231" w:rsidRPr="00B44C87">
        <w:rPr>
          <w:b/>
          <w:sz w:val="28"/>
          <w:u w:val="single"/>
        </w:rPr>
        <w:t>e des</w:t>
      </w:r>
      <w:r w:rsidR="00CD7E6A" w:rsidRPr="00B44C87">
        <w:rPr>
          <w:b/>
          <w:sz w:val="28"/>
          <w:u w:val="single"/>
        </w:rPr>
        <w:t xml:space="preserve"> Acronym</w:t>
      </w:r>
      <w:r w:rsidR="00347231" w:rsidRPr="00B44C87">
        <w:rPr>
          <w:b/>
          <w:sz w:val="28"/>
          <w:u w:val="single"/>
        </w:rPr>
        <w:t>e</w:t>
      </w:r>
      <w:r w:rsidR="00CD7E6A" w:rsidRPr="00B44C87">
        <w:rPr>
          <w:b/>
          <w:sz w:val="28"/>
          <w:u w:val="single"/>
        </w:rPr>
        <w: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6"/>
        <w:gridCol w:w="5953"/>
      </w:tblGrid>
      <w:tr w:rsidR="00E67F6C" w:rsidRPr="00B44C87" w14:paraId="33AE8B81" w14:textId="77777777" w:rsidTr="00AB7974">
        <w:trPr>
          <w:jc w:val="center"/>
        </w:trPr>
        <w:tc>
          <w:tcPr>
            <w:tcW w:w="846" w:type="dxa"/>
            <w:vAlign w:val="center"/>
          </w:tcPr>
          <w:p w14:paraId="3CE73324" w14:textId="4316DDBD" w:rsidR="00E67F6C" w:rsidRPr="00B44C87" w:rsidRDefault="00E67F6C">
            <w:pPr>
              <w:spacing w:before="60" w:after="60"/>
              <w:jc w:val="left"/>
            </w:pPr>
            <w:r>
              <w:t>CDB</w:t>
            </w:r>
          </w:p>
        </w:tc>
        <w:tc>
          <w:tcPr>
            <w:tcW w:w="5953" w:type="dxa"/>
            <w:vAlign w:val="center"/>
          </w:tcPr>
          <w:p w14:paraId="0CA1BBCE" w14:textId="59A1C88B" w:rsidR="00E67F6C" w:rsidRPr="00B44C87" w:rsidRDefault="00E67F6C">
            <w:pPr>
              <w:spacing w:before="60" w:after="60"/>
            </w:pPr>
            <w:r>
              <w:t>Cold Distribution Box</w:t>
            </w:r>
          </w:p>
        </w:tc>
      </w:tr>
      <w:tr w:rsidR="00CD7E6A" w:rsidRPr="00B44C87" w14:paraId="6FB6FF4A" w14:textId="77777777" w:rsidTr="00AB7974">
        <w:trPr>
          <w:jc w:val="center"/>
        </w:trPr>
        <w:tc>
          <w:tcPr>
            <w:tcW w:w="846" w:type="dxa"/>
            <w:vAlign w:val="center"/>
          </w:tcPr>
          <w:p w14:paraId="36E0CD1B" w14:textId="77777777" w:rsidR="00CD7E6A" w:rsidRPr="00B44C87" w:rsidRDefault="00CD7E6A">
            <w:pPr>
              <w:spacing w:before="60" w:after="60"/>
              <w:jc w:val="left"/>
            </w:pPr>
            <w:r w:rsidRPr="00B44C87">
              <w:t>CEA</w:t>
            </w:r>
          </w:p>
        </w:tc>
        <w:tc>
          <w:tcPr>
            <w:tcW w:w="5953" w:type="dxa"/>
            <w:vAlign w:val="center"/>
          </w:tcPr>
          <w:p w14:paraId="692947DE" w14:textId="77777777" w:rsidR="00CD7E6A" w:rsidRPr="00B44C87" w:rsidRDefault="00CD7E6A">
            <w:pPr>
              <w:spacing w:before="60" w:after="60"/>
            </w:pPr>
            <w:r w:rsidRPr="00B44C87">
              <w:t>Commissariat à l'Energie Atomique</w:t>
            </w:r>
            <w:r w:rsidR="004C543C">
              <w:t xml:space="preserve"> et aux Energies Alternatives</w:t>
            </w:r>
          </w:p>
        </w:tc>
      </w:tr>
      <w:tr w:rsidR="00ED3F15" w:rsidRPr="00020BF1" w14:paraId="15555880" w14:textId="77777777" w:rsidTr="00DA6FF1">
        <w:trPr>
          <w:jc w:val="center"/>
        </w:trPr>
        <w:tc>
          <w:tcPr>
            <w:tcW w:w="846" w:type="dxa"/>
            <w:vAlign w:val="center"/>
          </w:tcPr>
          <w:p w14:paraId="34F46111" w14:textId="77777777" w:rsidR="00ED3F15" w:rsidRPr="00B44C87" w:rsidRDefault="00ED3F15" w:rsidP="00DA6FF1">
            <w:pPr>
              <w:spacing w:before="60" w:after="60"/>
              <w:jc w:val="left"/>
            </w:pPr>
            <w:r>
              <w:t>DMS</w:t>
            </w:r>
          </w:p>
        </w:tc>
        <w:tc>
          <w:tcPr>
            <w:tcW w:w="5953" w:type="dxa"/>
            <w:vAlign w:val="center"/>
          </w:tcPr>
          <w:p w14:paraId="1E3C960E" w14:textId="77777777" w:rsidR="00ED3F15" w:rsidRPr="00B44C87" w:rsidRDefault="00ED3F15" w:rsidP="00DA6FF1">
            <w:pPr>
              <w:spacing w:before="60" w:after="60"/>
            </w:pPr>
            <w:r>
              <w:t>Disruption mitigation system</w:t>
            </w:r>
          </w:p>
        </w:tc>
      </w:tr>
      <w:tr w:rsidR="00EC11A6" w:rsidRPr="00020BF1" w14:paraId="78F27DEA" w14:textId="77777777" w:rsidTr="00AB7974">
        <w:trPr>
          <w:jc w:val="center"/>
        </w:trPr>
        <w:tc>
          <w:tcPr>
            <w:tcW w:w="846" w:type="dxa"/>
            <w:vAlign w:val="center"/>
          </w:tcPr>
          <w:p w14:paraId="5A6CAC72" w14:textId="77777777" w:rsidR="00EC11A6" w:rsidRPr="00B44C87" w:rsidRDefault="00EC11A6" w:rsidP="00EC11A6">
            <w:pPr>
              <w:spacing w:before="60" w:after="60"/>
              <w:jc w:val="left"/>
            </w:pPr>
            <w:r w:rsidRPr="00B44C87">
              <w:t>DSBT</w:t>
            </w:r>
          </w:p>
        </w:tc>
        <w:tc>
          <w:tcPr>
            <w:tcW w:w="5953" w:type="dxa"/>
            <w:vAlign w:val="center"/>
          </w:tcPr>
          <w:p w14:paraId="16208747" w14:textId="77777777" w:rsidR="00EC11A6" w:rsidRPr="00B44C87" w:rsidRDefault="00EC11A6" w:rsidP="00EC11A6">
            <w:pPr>
              <w:spacing w:before="60" w:after="60"/>
            </w:pPr>
            <w:r w:rsidRPr="00B44C87">
              <w:t>Département des Systèmes Basses Températures</w:t>
            </w:r>
          </w:p>
        </w:tc>
      </w:tr>
      <w:tr w:rsidR="00D74440" w:rsidRPr="00020BF1" w14:paraId="6DC671F7" w14:textId="77777777" w:rsidTr="00AB7974">
        <w:trPr>
          <w:jc w:val="center"/>
        </w:trPr>
        <w:tc>
          <w:tcPr>
            <w:tcW w:w="846" w:type="dxa"/>
            <w:vAlign w:val="center"/>
          </w:tcPr>
          <w:p w14:paraId="28F80C95" w14:textId="65DF0279" w:rsidR="00D74440" w:rsidRPr="00B44C87" w:rsidRDefault="00D74440" w:rsidP="00EC11A6">
            <w:pPr>
              <w:spacing w:before="60" w:after="60"/>
              <w:jc w:val="left"/>
            </w:pPr>
            <w:r>
              <w:t>IO</w:t>
            </w:r>
          </w:p>
        </w:tc>
        <w:tc>
          <w:tcPr>
            <w:tcW w:w="5953" w:type="dxa"/>
            <w:vAlign w:val="center"/>
          </w:tcPr>
          <w:p w14:paraId="4F078000" w14:textId="4D42C9F6" w:rsidR="00D74440" w:rsidRPr="00B44C87" w:rsidRDefault="00D74440" w:rsidP="00EC11A6">
            <w:pPr>
              <w:spacing w:before="60" w:after="60"/>
            </w:pPr>
            <w:r>
              <w:t xml:space="preserve">ITER </w:t>
            </w:r>
            <w:proofErr w:type="spellStart"/>
            <w:r>
              <w:t>Organization</w:t>
            </w:r>
            <w:proofErr w:type="spellEnd"/>
          </w:p>
        </w:tc>
      </w:tr>
      <w:tr w:rsidR="00ED3F15" w:rsidRPr="00020BF1" w14:paraId="66513278" w14:textId="77777777" w:rsidTr="00DA6FF1">
        <w:trPr>
          <w:jc w:val="center"/>
        </w:trPr>
        <w:tc>
          <w:tcPr>
            <w:tcW w:w="846" w:type="dxa"/>
            <w:vAlign w:val="center"/>
          </w:tcPr>
          <w:p w14:paraId="619D65D8" w14:textId="683ACFD3" w:rsidR="00ED3F15" w:rsidRPr="00B44C87" w:rsidRDefault="00ED3F15" w:rsidP="00DA6FF1">
            <w:pPr>
              <w:spacing w:before="60" w:after="60"/>
              <w:jc w:val="left"/>
            </w:pPr>
            <w:r w:rsidRPr="00B44C87">
              <w:t>I</w:t>
            </w:r>
            <w:r>
              <w:t>PC</w:t>
            </w:r>
          </w:p>
        </w:tc>
        <w:tc>
          <w:tcPr>
            <w:tcW w:w="5953" w:type="dxa"/>
            <w:vAlign w:val="center"/>
          </w:tcPr>
          <w:p w14:paraId="6E58F8E4" w14:textId="457E997F" w:rsidR="00ED3F15" w:rsidRPr="00B44C87" w:rsidRDefault="00ED3F15" w:rsidP="00DA6FF1">
            <w:pPr>
              <w:spacing w:before="60" w:after="60"/>
            </w:pPr>
            <w:proofErr w:type="spellStart"/>
            <w:r w:rsidRPr="00B44C87">
              <w:t>I</w:t>
            </w:r>
            <w:r>
              <w:t>njector</w:t>
            </w:r>
            <w:proofErr w:type="spellEnd"/>
            <w:r>
              <w:t xml:space="preserve"> </w:t>
            </w:r>
            <w:proofErr w:type="spellStart"/>
            <w:r>
              <w:t>Prismatic</w:t>
            </w:r>
            <w:proofErr w:type="spellEnd"/>
            <w:r>
              <w:t xml:space="preserve"> Cryostat</w:t>
            </w:r>
          </w:p>
        </w:tc>
      </w:tr>
      <w:tr w:rsidR="00EC11A6" w:rsidRPr="00020BF1" w14:paraId="0B9089A5" w14:textId="77777777" w:rsidTr="00AB7974">
        <w:trPr>
          <w:jc w:val="center"/>
        </w:trPr>
        <w:tc>
          <w:tcPr>
            <w:tcW w:w="846" w:type="dxa"/>
            <w:vAlign w:val="center"/>
          </w:tcPr>
          <w:p w14:paraId="09D57305" w14:textId="77777777" w:rsidR="00EC11A6" w:rsidRPr="00B44C87" w:rsidRDefault="00EC11A6" w:rsidP="00EC11A6">
            <w:pPr>
              <w:spacing w:before="60" w:after="60"/>
              <w:jc w:val="left"/>
            </w:pPr>
            <w:r w:rsidRPr="00B44C87">
              <w:t>IRIG</w:t>
            </w:r>
          </w:p>
        </w:tc>
        <w:tc>
          <w:tcPr>
            <w:tcW w:w="5953" w:type="dxa"/>
            <w:vAlign w:val="center"/>
          </w:tcPr>
          <w:p w14:paraId="5CAA47C7" w14:textId="77777777" w:rsidR="00EC11A6" w:rsidRPr="00B44C87" w:rsidRDefault="00EC11A6" w:rsidP="00EC11A6">
            <w:pPr>
              <w:spacing w:before="60" w:after="60"/>
            </w:pPr>
            <w:r w:rsidRPr="00B44C87">
              <w:t>Institut de Recherche Interdisciplinaire de Grenoble</w:t>
            </w:r>
          </w:p>
        </w:tc>
      </w:tr>
      <w:tr w:rsidR="00E67F6C" w:rsidRPr="00621EE3" w14:paraId="5ED2333B" w14:textId="77777777" w:rsidTr="00DA6FF1">
        <w:trPr>
          <w:jc w:val="center"/>
        </w:trPr>
        <w:tc>
          <w:tcPr>
            <w:tcW w:w="846" w:type="dxa"/>
            <w:vAlign w:val="center"/>
          </w:tcPr>
          <w:p w14:paraId="7E6F1719" w14:textId="57A62E73" w:rsidR="00E67F6C" w:rsidRDefault="00E67F6C" w:rsidP="00DA6FF1">
            <w:pPr>
              <w:spacing w:before="60" w:after="60"/>
              <w:jc w:val="left"/>
            </w:pPr>
            <w:r>
              <w:t>ITL</w:t>
            </w:r>
          </w:p>
        </w:tc>
        <w:tc>
          <w:tcPr>
            <w:tcW w:w="5953" w:type="dxa"/>
            <w:vAlign w:val="center"/>
          </w:tcPr>
          <w:p w14:paraId="06D61AE3" w14:textId="28C7B061" w:rsidR="00E67F6C" w:rsidRDefault="00E67F6C" w:rsidP="00DA6FF1">
            <w:pPr>
              <w:spacing w:before="60" w:after="60"/>
            </w:pPr>
            <w:proofErr w:type="spellStart"/>
            <w:r>
              <w:t>Intermediate</w:t>
            </w:r>
            <w:proofErr w:type="spellEnd"/>
            <w:r>
              <w:t xml:space="preserve"> Transfer Line</w:t>
            </w:r>
          </w:p>
        </w:tc>
      </w:tr>
      <w:tr w:rsidR="00DA5735" w:rsidRPr="00621EE3" w14:paraId="51563BB1" w14:textId="77777777" w:rsidTr="00DA6FF1">
        <w:trPr>
          <w:jc w:val="center"/>
        </w:trPr>
        <w:tc>
          <w:tcPr>
            <w:tcW w:w="846" w:type="dxa"/>
            <w:vAlign w:val="center"/>
          </w:tcPr>
          <w:p w14:paraId="2E3B99F6" w14:textId="77777777" w:rsidR="00DA5735" w:rsidRPr="00B44C87" w:rsidRDefault="00DA5735" w:rsidP="00DA6FF1">
            <w:pPr>
              <w:spacing w:before="60" w:after="60"/>
              <w:jc w:val="left"/>
            </w:pPr>
            <w:r>
              <w:t>MIP</w:t>
            </w:r>
          </w:p>
        </w:tc>
        <w:tc>
          <w:tcPr>
            <w:tcW w:w="5953" w:type="dxa"/>
            <w:vAlign w:val="center"/>
          </w:tcPr>
          <w:p w14:paraId="3F8E4E14" w14:textId="77777777" w:rsidR="00DA5735" w:rsidRPr="00B44C87" w:rsidRDefault="00DA5735" w:rsidP="00DA6FF1">
            <w:pPr>
              <w:spacing w:before="60" w:after="60"/>
            </w:pPr>
            <w:proofErr w:type="spellStart"/>
            <w:r>
              <w:t>Manufacturing</w:t>
            </w:r>
            <w:proofErr w:type="spellEnd"/>
            <w:r>
              <w:t xml:space="preserve"> and Inspection Plan</w:t>
            </w:r>
          </w:p>
        </w:tc>
      </w:tr>
      <w:tr w:rsidR="00EC11A6" w:rsidRPr="00621EE3" w14:paraId="64B98158" w14:textId="77777777" w:rsidTr="00AB7974">
        <w:trPr>
          <w:jc w:val="center"/>
        </w:trPr>
        <w:tc>
          <w:tcPr>
            <w:tcW w:w="846" w:type="dxa"/>
            <w:vAlign w:val="center"/>
          </w:tcPr>
          <w:p w14:paraId="42FD2514" w14:textId="4579B72D" w:rsidR="00EC11A6" w:rsidRPr="00B44C87" w:rsidRDefault="00DA5735" w:rsidP="00EC11A6">
            <w:pPr>
              <w:spacing w:before="60" w:after="60"/>
              <w:jc w:val="left"/>
            </w:pPr>
            <w:r>
              <w:t>QP</w:t>
            </w:r>
          </w:p>
        </w:tc>
        <w:tc>
          <w:tcPr>
            <w:tcW w:w="5953" w:type="dxa"/>
            <w:vAlign w:val="center"/>
          </w:tcPr>
          <w:p w14:paraId="04845B91" w14:textId="7B2EB4A6" w:rsidR="00EC11A6" w:rsidRPr="00B44C87" w:rsidRDefault="00DA5735" w:rsidP="00EC11A6">
            <w:pPr>
              <w:spacing w:before="60" w:after="60"/>
            </w:pPr>
            <w:proofErr w:type="spellStart"/>
            <w:r>
              <w:t>Quality</w:t>
            </w:r>
            <w:proofErr w:type="spellEnd"/>
            <w:r>
              <w:t xml:space="preserve"> Plan</w:t>
            </w:r>
          </w:p>
        </w:tc>
      </w:tr>
    </w:tbl>
    <w:p w14:paraId="6B69B0B7" w14:textId="77777777" w:rsidR="00CD7E6A" w:rsidRPr="00B44C87" w:rsidRDefault="00CD7E6A">
      <w:pPr>
        <w:spacing w:before="240" w:after="360"/>
        <w:jc w:val="center"/>
        <w:rPr>
          <w:b/>
          <w:sz w:val="28"/>
          <w:u w:val="single"/>
        </w:rPr>
      </w:pPr>
      <w:r w:rsidRPr="00621EE3">
        <w:br w:type="page"/>
      </w:r>
      <w:r w:rsidR="00347231" w:rsidRPr="00B44C87">
        <w:rPr>
          <w:b/>
          <w:sz w:val="28"/>
          <w:u w:val="single"/>
        </w:rPr>
        <w:lastRenderedPageBreak/>
        <w:t>CONTENU</w:t>
      </w:r>
    </w:p>
    <w:p w14:paraId="551BFF6F" w14:textId="081146DC" w:rsidR="00F63EA9" w:rsidRDefault="00661EC1">
      <w:pPr>
        <w:pStyle w:val="TM1"/>
        <w:tabs>
          <w:tab w:val="left" w:pos="600"/>
          <w:tab w:val="right" w:leader="dot" w:pos="9623"/>
        </w:tabs>
        <w:rPr>
          <w:rFonts w:asciiTheme="minorHAnsi" w:eastAsiaTheme="minorEastAsia" w:hAnsiTheme="minorHAnsi" w:cstheme="minorBidi"/>
          <w:b w:val="0"/>
          <w:bCs w:val="0"/>
          <w:caps w:val="0"/>
          <w:noProof/>
          <w:color w:val="auto"/>
          <w:sz w:val="22"/>
          <w:szCs w:val="22"/>
        </w:rPr>
      </w:pPr>
      <w:r>
        <w:rPr>
          <w:rFonts w:cs="Arial"/>
          <w:b w:val="0"/>
          <w:bCs w:val="0"/>
          <w:i/>
          <w:iCs/>
          <w:caps w:val="0"/>
          <w:noProof/>
          <w:szCs w:val="24"/>
          <w:u w:val="single"/>
        </w:rPr>
        <w:fldChar w:fldCharType="begin"/>
      </w:r>
      <w:r>
        <w:rPr>
          <w:rFonts w:cs="Arial"/>
          <w:b w:val="0"/>
          <w:bCs w:val="0"/>
          <w:i/>
          <w:iCs/>
          <w:caps w:val="0"/>
          <w:noProof/>
          <w:szCs w:val="24"/>
          <w:u w:val="single"/>
        </w:rPr>
        <w:instrText xml:space="preserve"> TOC \o "1-6" </w:instrText>
      </w:r>
      <w:r>
        <w:rPr>
          <w:rFonts w:cs="Arial"/>
          <w:b w:val="0"/>
          <w:bCs w:val="0"/>
          <w:i/>
          <w:iCs/>
          <w:caps w:val="0"/>
          <w:noProof/>
          <w:szCs w:val="24"/>
          <w:u w:val="single"/>
        </w:rPr>
        <w:fldChar w:fldCharType="separate"/>
      </w:r>
      <w:r w:rsidR="00F63EA9">
        <w:rPr>
          <w:noProof/>
        </w:rPr>
        <w:t>1</w:t>
      </w:r>
      <w:r w:rsidR="00F63EA9">
        <w:rPr>
          <w:rFonts w:asciiTheme="minorHAnsi" w:eastAsiaTheme="minorEastAsia" w:hAnsiTheme="minorHAnsi" w:cstheme="minorBidi"/>
          <w:b w:val="0"/>
          <w:bCs w:val="0"/>
          <w:caps w:val="0"/>
          <w:noProof/>
          <w:color w:val="auto"/>
          <w:sz w:val="22"/>
          <w:szCs w:val="22"/>
        </w:rPr>
        <w:tab/>
      </w:r>
      <w:r w:rsidR="00F63EA9">
        <w:rPr>
          <w:noProof/>
        </w:rPr>
        <w:t>Documentation</w:t>
      </w:r>
      <w:r w:rsidR="00F63EA9">
        <w:rPr>
          <w:noProof/>
        </w:rPr>
        <w:tab/>
      </w:r>
      <w:r w:rsidR="00F63EA9">
        <w:rPr>
          <w:noProof/>
        </w:rPr>
        <w:fldChar w:fldCharType="begin"/>
      </w:r>
      <w:r w:rsidR="00F63EA9">
        <w:rPr>
          <w:noProof/>
        </w:rPr>
        <w:instrText xml:space="preserve"> PAGEREF _Toc224220597 \h </w:instrText>
      </w:r>
      <w:r w:rsidR="00F63EA9">
        <w:rPr>
          <w:noProof/>
        </w:rPr>
      </w:r>
      <w:r w:rsidR="00F63EA9">
        <w:rPr>
          <w:noProof/>
        </w:rPr>
        <w:fldChar w:fldCharType="separate"/>
      </w:r>
      <w:r w:rsidR="00185432">
        <w:rPr>
          <w:noProof/>
        </w:rPr>
        <w:t>4</w:t>
      </w:r>
      <w:r w:rsidR="00F63EA9">
        <w:rPr>
          <w:noProof/>
        </w:rPr>
        <w:fldChar w:fldCharType="end"/>
      </w:r>
    </w:p>
    <w:p w14:paraId="2E231640" w14:textId="123F10A3" w:rsidR="00F63EA9" w:rsidRDefault="00F63EA9">
      <w:pPr>
        <w:pStyle w:val="TM2"/>
        <w:tabs>
          <w:tab w:val="left" w:pos="800"/>
          <w:tab w:val="right" w:leader="dot" w:pos="9623"/>
        </w:tabs>
        <w:rPr>
          <w:rFonts w:asciiTheme="minorHAnsi" w:eastAsiaTheme="minorEastAsia" w:hAnsiTheme="minorHAnsi" w:cstheme="minorBidi"/>
          <w:noProof/>
          <w:sz w:val="22"/>
        </w:rPr>
      </w:pPr>
      <w:r>
        <w:rPr>
          <w:noProof/>
        </w:rPr>
        <w:t>1.1.1</w:t>
      </w:r>
      <w:r>
        <w:rPr>
          <w:rFonts w:asciiTheme="minorHAnsi" w:eastAsiaTheme="minorEastAsia" w:hAnsiTheme="minorHAnsi" w:cstheme="minorBidi"/>
          <w:noProof/>
          <w:sz w:val="22"/>
        </w:rPr>
        <w:tab/>
      </w:r>
      <w:r>
        <w:rPr>
          <w:noProof/>
        </w:rPr>
        <w:t>Documents Informatifs</w:t>
      </w:r>
      <w:r>
        <w:rPr>
          <w:noProof/>
        </w:rPr>
        <w:tab/>
      </w:r>
      <w:r>
        <w:rPr>
          <w:noProof/>
        </w:rPr>
        <w:fldChar w:fldCharType="begin"/>
      </w:r>
      <w:r>
        <w:rPr>
          <w:noProof/>
        </w:rPr>
        <w:instrText xml:space="preserve"> PAGEREF _Toc224220598 \h </w:instrText>
      </w:r>
      <w:r>
        <w:rPr>
          <w:noProof/>
        </w:rPr>
      </w:r>
      <w:r>
        <w:rPr>
          <w:noProof/>
        </w:rPr>
        <w:fldChar w:fldCharType="separate"/>
      </w:r>
      <w:r w:rsidR="00185432">
        <w:rPr>
          <w:noProof/>
        </w:rPr>
        <w:t>4</w:t>
      </w:r>
      <w:r>
        <w:rPr>
          <w:noProof/>
        </w:rPr>
        <w:fldChar w:fldCharType="end"/>
      </w:r>
    </w:p>
    <w:p w14:paraId="13194F53" w14:textId="4B39392C" w:rsidR="00F63EA9" w:rsidRDefault="00F63EA9">
      <w:pPr>
        <w:pStyle w:val="TM2"/>
        <w:tabs>
          <w:tab w:val="left" w:pos="800"/>
          <w:tab w:val="right" w:leader="dot" w:pos="9623"/>
        </w:tabs>
        <w:rPr>
          <w:rFonts w:asciiTheme="minorHAnsi" w:eastAsiaTheme="minorEastAsia" w:hAnsiTheme="minorHAnsi" w:cstheme="minorBidi"/>
          <w:noProof/>
          <w:sz w:val="22"/>
        </w:rPr>
      </w:pPr>
      <w:r>
        <w:rPr>
          <w:noProof/>
        </w:rPr>
        <w:t>1.1.2</w:t>
      </w:r>
      <w:r>
        <w:rPr>
          <w:rFonts w:asciiTheme="minorHAnsi" w:eastAsiaTheme="minorEastAsia" w:hAnsiTheme="minorHAnsi" w:cstheme="minorBidi"/>
          <w:noProof/>
          <w:sz w:val="22"/>
        </w:rPr>
        <w:tab/>
      </w:r>
      <w:r>
        <w:rPr>
          <w:noProof/>
        </w:rPr>
        <w:t>Documents applicables</w:t>
      </w:r>
      <w:r>
        <w:rPr>
          <w:noProof/>
        </w:rPr>
        <w:tab/>
      </w:r>
      <w:r>
        <w:rPr>
          <w:noProof/>
        </w:rPr>
        <w:fldChar w:fldCharType="begin"/>
      </w:r>
      <w:r>
        <w:rPr>
          <w:noProof/>
        </w:rPr>
        <w:instrText xml:space="preserve"> PAGEREF _Toc224220599 \h </w:instrText>
      </w:r>
      <w:r>
        <w:rPr>
          <w:noProof/>
        </w:rPr>
      </w:r>
      <w:r>
        <w:rPr>
          <w:noProof/>
        </w:rPr>
        <w:fldChar w:fldCharType="separate"/>
      </w:r>
      <w:r w:rsidR="00185432">
        <w:rPr>
          <w:noProof/>
        </w:rPr>
        <w:t>4</w:t>
      </w:r>
      <w:r>
        <w:rPr>
          <w:noProof/>
        </w:rPr>
        <w:fldChar w:fldCharType="end"/>
      </w:r>
    </w:p>
    <w:p w14:paraId="4D04CDDC" w14:textId="2B9A8C17" w:rsidR="00F63EA9" w:rsidRDefault="00F63EA9">
      <w:pPr>
        <w:pStyle w:val="TM1"/>
        <w:tabs>
          <w:tab w:val="left" w:pos="600"/>
          <w:tab w:val="right" w:leader="dot" w:pos="9623"/>
        </w:tabs>
        <w:rPr>
          <w:rFonts w:asciiTheme="minorHAnsi" w:eastAsiaTheme="minorEastAsia" w:hAnsiTheme="minorHAnsi" w:cstheme="minorBidi"/>
          <w:b w:val="0"/>
          <w:bCs w:val="0"/>
          <w:caps w:val="0"/>
          <w:noProof/>
          <w:color w:val="auto"/>
          <w:sz w:val="22"/>
          <w:szCs w:val="22"/>
        </w:rPr>
      </w:pPr>
      <w:r>
        <w:rPr>
          <w:noProof/>
        </w:rPr>
        <w:t>2</w:t>
      </w:r>
      <w:r>
        <w:rPr>
          <w:rFonts w:asciiTheme="minorHAnsi" w:eastAsiaTheme="minorEastAsia" w:hAnsiTheme="minorHAnsi" w:cstheme="minorBidi"/>
          <w:b w:val="0"/>
          <w:bCs w:val="0"/>
          <w:caps w:val="0"/>
          <w:noProof/>
          <w:color w:val="auto"/>
          <w:sz w:val="22"/>
          <w:szCs w:val="22"/>
        </w:rPr>
        <w:tab/>
      </w:r>
      <w:r>
        <w:rPr>
          <w:noProof/>
        </w:rPr>
        <w:t>INTRODUCTION</w:t>
      </w:r>
      <w:r>
        <w:rPr>
          <w:noProof/>
        </w:rPr>
        <w:tab/>
      </w:r>
      <w:r>
        <w:rPr>
          <w:noProof/>
        </w:rPr>
        <w:fldChar w:fldCharType="begin"/>
      </w:r>
      <w:r>
        <w:rPr>
          <w:noProof/>
        </w:rPr>
        <w:instrText xml:space="preserve"> PAGEREF _Toc224220600 \h </w:instrText>
      </w:r>
      <w:r>
        <w:rPr>
          <w:noProof/>
        </w:rPr>
      </w:r>
      <w:r>
        <w:rPr>
          <w:noProof/>
        </w:rPr>
        <w:fldChar w:fldCharType="separate"/>
      </w:r>
      <w:r w:rsidR="00185432">
        <w:rPr>
          <w:noProof/>
        </w:rPr>
        <w:t>5</w:t>
      </w:r>
      <w:r>
        <w:rPr>
          <w:noProof/>
        </w:rPr>
        <w:fldChar w:fldCharType="end"/>
      </w:r>
    </w:p>
    <w:p w14:paraId="4C5A5F4A" w14:textId="2415E22F" w:rsidR="00F63EA9" w:rsidRDefault="00F63EA9">
      <w:pPr>
        <w:pStyle w:val="TM2"/>
        <w:tabs>
          <w:tab w:val="left" w:pos="600"/>
          <w:tab w:val="right" w:leader="dot" w:pos="9623"/>
        </w:tabs>
        <w:rPr>
          <w:rFonts w:asciiTheme="minorHAnsi" w:eastAsiaTheme="minorEastAsia" w:hAnsiTheme="minorHAnsi" w:cstheme="minorBidi"/>
          <w:noProof/>
          <w:sz w:val="22"/>
        </w:rPr>
      </w:pPr>
      <w:r>
        <w:rPr>
          <w:noProof/>
        </w:rPr>
        <w:t>2.1</w:t>
      </w:r>
      <w:r>
        <w:rPr>
          <w:rFonts w:asciiTheme="minorHAnsi" w:eastAsiaTheme="minorEastAsia" w:hAnsiTheme="minorHAnsi" w:cstheme="minorBidi"/>
          <w:noProof/>
          <w:sz w:val="22"/>
        </w:rPr>
        <w:tab/>
      </w:r>
      <w:r>
        <w:rPr>
          <w:noProof/>
        </w:rPr>
        <w:t>Présentation du banc ITER-DMS au CEA</w:t>
      </w:r>
      <w:r>
        <w:rPr>
          <w:noProof/>
        </w:rPr>
        <w:tab/>
      </w:r>
      <w:r>
        <w:rPr>
          <w:noProof/>
        </w:rPr>
        <w:fldChar w:fldCharType="begin"/>
      </w:r>
      <w:r>
        <w:rPr>
          <w:noProof/>
        </w:rPr>
        <w:instrText xml:space="preserve"> PAGEREF _Toc224220601 \h </w:instrText>
      </w:r>
      <w:r>
        <w:rPr>
          <w:noProof/>
        </w:rPr>
      </w:r>
      <w:r>
        <w:rPr>
          <w:noProof/>
        </w:rPr>
        <w:fldChar w:fldCharType="separate"/>
      </w:r>
      <w:r w:rsidR="00185432">
        <w:rPr>
          <w:noProof/>
        </w:rPr>
        <w:t>6</w:t>
      </w:r>
      <w:r>
        <w:rPr>
          <w:noProof/>
        </w:rPr>
        <w:fldChar w:fldCharType="end"/>
      </w:r>
    </w:p>
    <w:p w14:paraId="42068914" w14:textId="7DE3045A" w:rsidR="00F63EA9" w:rsidRDefault="00F63EA9">
      <w:pPr>
        <w:pStyle w:val="TM1"/>
        <w:tabs>
          <w:tab w:val="left" w:pos="600"/>
          <w:tab w:val="right" w:leader="dot" w:pos="9623"/>
        </w:tabs>
        <w:rPr>
          <w:rFonts w:asciiTheme="minorHAnsi" w:eastAsiaTheme="minorEastAsia" w:hAnsiTheme="minorHAnsi" w:cstheme="minorBidi"/>
          <w:b w:val="0"/>
          <w:bCs w:val="0"/>
          <w:caps w:val="0"/>
          <w:noProof/>
          <w:color w:val="auto"/>
          <w:sz w:val="22"/>
          <w:szCs w:val="22"/>
        </w:rPr>
      </w:pPr>
      <w:r>
        <w:rPr>
          <w:noProof/>
        </w:rPr>
        <w:t>3</w:t>
      </w:r>
      <w:r>
        <w:rPr>
          <w:rFonts w:asciiTheme="minorHAnsi" w:eastAsiaTheme="minorEastAsia" w:hAnsiTheme="minorHAnsi" w:cstheme="minorBidi"/>
          <w:b w:val="0"/>
          <w:bCs w:val="0"/>
          <w:caps w:val="0"/>
          <w:noProof/>
          <w:color w:val="auto"/>
          <w:sz w:val="22"/>
          <w:szCs w:val="22"/>
        </w:rPr>
        <w:tab/>
      </w:r>
      <w:r>
        <w:rPr>
          <w:noProof/>
        </w:rPr>
        <w:t>PRESENTATION DE L’INSTALLATION</w:t>
      </w:r>
      <w:r>
        <w:rPr>
          <w:noProof/>
        </w:rPr>
        <w:tab/>
      </w:r>
      <w:r>
        <w:rPr>
          <w:noProof/>
        </w:rPr>
        <w:fldChar w:fldCharType="begin"/>
      </w:r>
      <w:r>
        <w:rPr>
          <w:noProof/>
        </w:rPr>
        <w:instrText xml:space="preserve"> PAGEREF _Toc224220602 \h </w:instrText>
      </w:r>
      <w:r>
        <w:rPr>
          <w:noProof/>
        </w:rPr>
      </w:r>
      <w:r>
        <w:rPr>
          <w:noProof/>
        </w:rPr>
        <w:fldChar w:fldCharType="separate"/>
      </w:r>
      <w:r w:rsidR="00185432">
        <w:rPr>
          <w:noProof/>
        </w:rPr>
        <w:t>7</w:t>
      </w:r>
      <w:r>
        <w:rPr>
          <w:noProof/>
        </w:rPr>
        <w:fldChar w:fldCharType="end"/>
      </w:r>
    </w:p>
    <w:p w14:paraId="0FC58D06" w14:textId="4F45FADA" w:rsidR="00F63EA9" w:rsidRDefault="00F63EA9">
      <w:pPr>
        <w:pStyle w:val="TM2"/>
        <w:tabs>
          <w:tab w:val="left" w:pos="600"/>
          <w:tab w:val="right" w:leader="dot" w:pos="9623"/>
        </w:tabs>
        <w:rPr>
          <w:rFonts w:asciiTheme="minorHAnsi" w:eastAsiaTheme="minorEastAsia" w:hAnsiTheme="minorHAnsi" w:cstheme="minorBidi"/>
          <w:noProof/>
          <w:sz w:val="22"/>
        </w:rPr>
      </w:pPr>
      <w:r>
        <w:rPr>
          <w:noProof/>
        </w:rPr>
        <w:t>3.1</w:t>
      </w:r>
      <w:r>
        <w:rPr>
          <w:rFonts w:asciiTheme="minorHAnsi" w:eastAsiaTheme="minorEastAsia" w:hAnsiTheme="minorHAnsi" w:cstheme="minorBidi"/>
          <w:noProof/>
          <w:sz w:val="22"/>
        </w:rPr>
        <w:tab/>
      </w:r>
      <w:r>
        <w:rPr>
          <w:noProof/>
        </w:rPr>
        <w:t>Présentation de la ligne de transfert intermédiaire (ITL)</w:t>
      </w:r>
      <w:r>
        <w:rPr>
          <w:noProof/>
        </w:rPr>
        <w:tab/>
      </w:r>
      <w:r>
        <w:rPr>
          <w:noProof/>
        </w:rPr>
        <w:fldChar w:fldCharType="begin"/>
      </w:r>
      <w:r>
        <w:rPr>
          <w:noProof/>
        </w:rPr>
        <w:instrText xml:space="preserve"> PAGEREF _Toc224220603 \h </w:instrText>
      </w:r>
      <w:r>
        <w:rPr>
          <w:noProof/>
        </w:rPr>
      </w:r>
      <w:r>
        <w:rPr>
          <w:noProof/>
        </w:rPr>
        <w:fldChar w:fldCharType="separate"/>
      </w:r>
      <w:r w:rsidR="00185432">
        <w:rPr>
          <w:noProof/>
        </w:rPr>
        <w:t>7</w:t>
      </w:r>
      <w:r>
        <w:rPr>
          <w:noProof/>
        </w:rPr>
        <w:fldChar w:fldCharType="end"/>
      </w:r>
    </w:p>
    <w:p w14:paraId="28BFE0F8" w14:textId="2C7C478D" w:rsidR="00F63EA9" w:rsidRDefault="00F63EA9">
      <w:pPr>
        <w:pStyle w:val="TM2"/>
        <w:tabs>
          <w:tab w:val="left" w:pos="800"/>
          <w:tab w:val="right" w:leader="dot" w:pos="9623"/>
        </w:tabs>
        <w:rPr>
          <w:rFonts w:asciiTheme="minorHAnsi" w:eastAsiaTheme="minorEastAsia" w:hAnsiTheme="minorHAnsi" w:cstheme="minorBidi"/>
          <w:noProof/>
          <w:sz w:val="22"/>
        </w:rPr>
      </w:pPr>
      <w:r>
        <w:rPr>
          <w:noProof/>
        </w:rPr>
        <w:t>3.1.1</w:t>
      </w:r>
      <w:r>
        <w:rPr>
          <w:rFonts w:asciiTheme="minorHAnsi" w:eastAsiaTheme="minorEastAsia" w:hAnsiTheme="minorHAnsi" w:cstheme="minorBidi"/>
          <w:noProof/>
          <w:sz w:val="22"/>
        </w:rPr>
        <w:tab/>
      </w:r>
      <w:r>
        <w:rPr>
          <w:noProof/>
        </w:rPr>
        <w:t>Enceintes à vide</w:t>
      </w:r>
      <w:r>
        <w:rPr>
          <w:noProof/>
        </w:rPr>
        <w:tab/>
      </w:r>
      <w:r>
        <w:rPr>
          <w:noProof/>
        </w:rPr>
        <w:fldChar w:fldCharType="begin"/>
      </w:r>
      <w:r>
        <w:rPr>
          <w:noProof/>
        </w:rPr>
        <w:instrText xml:space="preserve"> PAGEREF _Toc224220604 \h </w:instrText>
      </w:r>
      <w:r>
        <w:rPr>
          <w:noProof/>
        </w:rPr>
      </w:r>
      <w:r>
        <w:rPr>
          <w:noProof/>
        </w:rPr>
        <w:fldChar w:fldCharType="separate"/>
      </w:r>
      <w:r w:rsidR="00185432">
        <w:rPr>
          <w:noProof/>
        </w:rPr>
        <w:t>7</w:t>
      </w:r>
      <w:r>
        <w:rPr>
          <w:noProof/>
        </w:rPr>
        <w:fldChar w:fldCharType="end"/>
      </w:r>
    </w:p>
    <w:p w14:paraId="64265000" w14:textId="272F966E" w:rsidR="00F63EA9" w:rsidRDefault="00F63EA9">
      <w:pPr>
        <w:pStyle w:val="TM2"/>
        <w:tabs>
          <w:tab w:val="left" w:pos="800"/>
          <w:tab w:val="right" w:leader="dot" w:pos="9623"/>
        </w:tabs>
        <w:rPr>
          <w:rFonts w:asciiTheme="minorHAnsi" w:eastAsiaTheme="minorEastAsia" w:hAnsiTheme="minorHAnsi" w:cstheme="minorBidi"/>
          <w:noProof/>
          <w:sz w:val="22"/>
        </w:rPr>
      </w:pPr>
      <w:r>
        <w:rPr>
          <w:noProof/>
        </w:rPr>
        <w:t>3.1.2</w:t>
      </w:r>
      <w:r>
        <w:rPr>
          <w:rFonts w:asciiTheme="minorHAnsi" w:eastAsiaTheme="minorEastAsia" w:hAnsiTheme="minorHAnsi" w:cstheme="minorBidi"/>
          <w:noProof/>
          <w:sz w:val="22"/>
        </w:rPr>
        <w:tab/>
      </w:r>
      <w:r>
        <w:rPr>
          <w:noProof/>
        </w:rPr>
        <w:t>Écrans thermiques</w:t>
      </w:r>
      <w:r>
        <w:rPr>
          <w:noProof/>
        </w:rPr>
        <w:tab/>
      </w:r>
      <w:r>
        <w:rPr>
          <w:noProof/>
        </w:rPr>
        <w:fldChar w:fldCharType="begin"/>
      </w:r>
      <w:r>
        <w:rPr>
          <w:noProof/>
        </w:rPr>
        <w:instrText xml:space="preserve"> PAGEREF _Toc224220605 \h </w:instrText>
      </w:r>
      <w:r>
        <w:rPr>
          <w:noProof/>
        </w:rPr>
      </w:r>
      <w:r>
        <w:rPr>
          <w:noProof/>
        </w:rPr>
        <w:fldChar w:fldCharType="separate"/>
      </w:r>
      <w:r w:rsidR="00185432">
        <w:rPr>
          <w:noProof/>
        </w:rPr>
        <w:t>8</w:t>
      </w:r>
      <w:r>
        <w:rPr>
          <w:noProof/>
        </w:rPr>
        <w:fldChar w:fldCharType="end"/>
      </w:r>
    </w:p>
    <w:p w14:paraId="2CD7FBE6" w14:textId="1A258F5A" w:rsidR="00F63EA9" w:rsidRDefault="00F63EA9">
      <w:pPr>
        <w:pStyle w:val="TM2"/>
        <w:tabs>
          <w:tab w:val="left" w:pos="800"/>
          <w:tab w:val="right" w:leader="dot" w:pos="9623"/>
        </w:tabs>
        <w:rPr>
          <w:rFonts w:asciiTheme="minorHAnsi" w:eastAsiaTheme="minorEastAsia" w:hAnsiTheme="minorHAnsi" w:cstheme="minorBidi"/>
          <w:noProof/>
          <w:sz w:val="22"/>
        </w:rPr>
      </w:pPr>
      <w:r>
        <w:rPr>
          <w:noProof/>
        </w:rPr>
        <w:t>3.1.3</w:t>
      </w:r>
      <w:r>
        <w:rPr>
          <w:rFonts w:asciiTheme="minorHAnsi" w:eastAsiaTheme="minorEastAsia" w:hAnsiTheme="minorHAnsi" w:cstheme="minorBidi"/>
          <w:noProof/>
          <w:sz w:val="22"/>
        </w:rPr>
        <w:tab/>
      </w:r>
      <w:r>
        <w:rPr>
          <w:noProof/>
        </w:rPr>
        <w:t>Circuits procédés</w:t>
      </w:r>
      <w:r>
        <w:rPr>
          <w:noProof/>
        </w:rPr>
        <w:tab/>
      </w:r>
      <w:r>
        <w:rPr>
          <w:noProof/>
        </w:rPr>
        <w:fldChar w:fldCharType="begin"/>
      </w:r>
      <w:r>
        <w:rPr>
          <w:noProof/>
        </w:rPr>
        <w:instrText xml:space="preserve"> PAGEREF _Toc224220606 \h </w:instrText>
      </w:r>
      <w:r>
        <w:rPr>
          <w:noProof/>
        </w:rPr>
      </w:r>
      <w:r>
        <w:rPr>
          <w:noProof/>
        </w:rPr>
        <w:fldChar w:fldCharType="separate"/>
      </w:r>
      <w:r w:rsidR="00185432">
        <w:rPr>
          <w:noProof/>
        </w:rPr>
        <w:t>8</w:t>
      </w:r>
      <w:r>
        <w:rPr>
          <w:noProof/>
        </w:rPr>
        <w:fldChar w:fldCharType="end"/>
      </w:r>
    </w:p>
    <w:p w14:paraId="74E76F9B" w14:textId="4D8FD513" w:rsidR="00F63EA9" w:rsidRDefault="00F63EA9">
      <w:pPr>
        <w:pStyle w:val="TM2"/>
        <w:tabs>
          <w:tab w:val="left" w:pos="800"/>
          <w:tab w:val="right" w:leader="dot" w:pos="9623"/>
        </w:tabs>
        <w:rPr>
          <w:rFonts w:asciiTheme="minorHAnsi" w:eastAsiaTheme="minorEastAsia" w:hAnsiTheme="minorHAnsi" w:cstheme="minorBidi"/>
          <w:noProof/>
          <w:sz w:val="22"/>
        </w:rPr>
      </w:pPr>
      <w:r>
        <w:rPr>
          <w:noProof/>
        </w:rPr>
        <w:t>3.1.4</w:t>
      </w:r>
      <w:r>
        <w:rPr>
          <w:rFonts w:asciiTheme="minorHAnsi" w:eastAsiaTheme="minorEastAsia" w:hAnsiTheme="minorHAnsi" w:cstheme="minorBidi"/>
          <w:noProof/>
          <w:sz w:val="22"/>
        </w:rPr>
        <w:tab/>
      </w:r>
      <w:r>
        <w:rPr>
          <w:noProof/>
        </w:rPr>
        <w:t>Système de couplage/découplage</w:t>
      </w:r>
      <w:r>
        <w:rPr>
          <w:noProof/>
        </w:rPr>
        <w:tab/>
      </w:r>
      <w:r>
        <w:rPr>
          <w:noProof/>
        </w:rPr>
        <w:fldChar w:fldCharType="begin"/>
      </w:r>
      <w:r>
        <w:rPr>
          <w:noProof/>
        </w:rPr>
        <w:instrText xml:space="preserve"> PAGEREF _Toc224220607 \h </w:instrText>
      </w:r>
      <w:r>
        <w:rPr>
          <w:noProof/>
        </w:rPr>
      </w:r>
      <w:r>
        <w:rPr>
          <w:noProof/>
        </w:rPr>
        <w:fldChar w:fldCharType="separate"/>
      </w:r>
      <w:r w:rsidR="00185432">
        <w:rPr>
          <w:noProof/>
        </w:rPr>
        <w:t>8</w:t>
      </w:r>
      <w:r>
        <w:rPr>
          <w:noProof/>
        </w:rPr>
        <w:fldChar w:fldCharType="end"/>
      </w:r>
    </w:p>
    <w:p w14:paraId="6DB19154" w14:textId="443EDFCB" w:rsidR="00F63EA9" w:rsidRDefault="00F63EA9">
      <w:pPr>
        <w:pStyle w:val="TM1"/>
        <w:tabs>
          <w:tab w:val="left" w:pos="600"/>
          <w:tab w:val="right" w:leader="dot" w:pos="9623"/>
        </w:tabs>
        <w:rPr>
          <w:rFonts w:asciiTheme="minorHAnsi" w:eastAsiaTheme="minorEastAsia" w:hAnsiTheme="minorHAnsi" w:cstheme="minorBidi"/>
          <w:b w:val="0"/>
          <w:bCs w:val="0"/>
          <w:caps w:val="0"/>
          <w:noProof/>
          <w:color w:val="auto"/>
          <w:sz w:val="22"/>
          <w:szCs w:val="22"/>
        </w:rPr>
      </w:pPr>
      <w:r>
        <w:rPr>
          <w:noProof/>
        </w:rPr>
        <w:t>4</w:t>
      </w:r>
      <w:r>
        <w:rPr>
          <w:rFonts w:asciiTheme="minorHAnsi" w:eastAsiaTheme="minorEastAsia" w:hAnsiTheme="minorHAnsi" w:cstheme="minorBidi"/>
          <w:b w:val="0"/>
          <w:bCs w:val="0"/>
          <w:caps w:val="0"/>
          <w:noProof/>
          <w:color w:val="auto"/>
          <w:sz w:val="22"/>
          <w:szCs w:val="22"/>
        </w:rPr>
        <w:tab/>
      </w:r>
      <w:r>
        <w:rPr>
          <w:noProof/>
        </w:rPr>
        <w:t>Périmètre des prestations</w:t>
      </w:r>
      <w:r>
        <w:rPr>
          <w:noProof/>
        </w:rPr>
        <w:tab/>
      </w:r>
      <w:r>
        <w:rPr>
          <w:noProof/>
        </w:rPr>
        <w:fldChar w:fldCharType="begin"/>
      </w:r>
      <w:r>
        <w:rPr>
          <w:noProof/>
        </w:rPr>
        <w:instrText xml:space="preserve"> PAGEREF _Toc224220608 \h </w:instrText>
      </w:r>
      <w:r>
        <w:rPr>
          <w:noProof/>
        </w:rPr>
      </w:r>
      <w:r>
        <w:rPr>
          <w:noProof/>
        </w:rPr>
        <w:fldChar w:fldCharType="separate"/>
      </w:r>
      <w:r w:rsidR="00185432">
        <w:rPr>
          <w:noProof/>
        </w:rPr>
        <w:t>10</w:t>
      </w:r>
      <w:r>
        <w:rPr>
          <w:noProof/>
        </w:rPr>
        <w:fldChar w:fldCharType="end"/>
      </w:r>
    </w:p>
    <w:p w14:paraId="502145D1" w14:textId="455BE836" w:rsidR="00F63EA9" w:rsidRDefault="00F63EA9">
      <w:pPr>
        <w:pStyle w:val="TM2"/>
        <w:tabs>
          <w:tab w:val="left" w:pos="600"/>
          <w:tab w:val="right" w:leader="dot" w:pos="9623"/>
        </w:tabs>
        <w:rPr>
          <w:rFonts w:asciiTheme="minorHAnsi" w:eastAsiaTheme="minorEastAsia" w:hAnsiTheme="minorHAnsi" w:cstheme="minorBidi"/>
          <w:noProof/>
          <w:sz w:val="22"/>
        </w:rPr>
      </w:pPr>
      <w:r>
        <w:rPr>
          <w:noProof/>
        </w:rPr>
        <w:t>4.1</w:t>
      </w:r>
      <w:r>
        <w:rPr>
          <w:rFonts w:asciiTheme="minorHAnsi" w:eastAsiaTheme="minorEastAsia" w:hAnsiTheme="minorHAnsi" w:cstheme="minorBidi"/>
          <w:noProof/>
          <w:sz w:val="22"/>
        </w:rPr>
        <w:tab/>
      </w:r>
      <w:r>
        <w:rPr>
          <w:noProof/>
        </w:rPr>
        <w:t>Périmètre général de la prestation</w:t>
      </w:r>
      <w:r>
        <w:rPr>
          <w:noProof/>
        </w:rPr>
        <w:tab/>
      </w:r>
      <w:r>
        <w:rPr>
          <w:noProof/>
        </w:rPr>
        <w:fldChar w:fldCharType="begin"/>
      </w:r>
      <w:r>
        <w:rPr>
          <w:noProof/>
        </w:rPr>
        <w:instrText xml:space="preserve"> PAGEREF _Toc224220609 \h </w:instrText>
      </w:r>
      <w:r>
        <w:rPr>
          <w:noProof/>
        </w:rPr>
      </w:r>
      <w:r>
        <w:rPr>
          <w:noProof/>
        </w:rPr>
        <w:fldChar w:fldCharType="separate"/>
      </w:r>
      <w:r w:rsidR="00185432">
        <w:rPr>
          <w:noProof/>
        </w:rPr>
        <w:t>10</w:t>
      </w:r>
      <w:r>
        <w:rPr>
          <w:noProof/>
        </w:rPr>
        <w:fldChar w:fldCharType="end"/>
      </w:r>
    </w:p>
    <w:p w14:paraId="278037F9" w14:textId="72DD4719" w:rsidR="00F63EA9" w:rsidRDefault="00F63EA9">
      <w:pPr>
        <w:pStyle w:val="TM2"/>
        <w:tabs>
          <w:tab w:val="left" w:pos="800"/>
          <w:tab w:val="right" w:leader="dot" w:pos="9623"/>
        </w:tabs>
        <w:rPr>
          <w:rFonts w:asciiTheme="minorHAnsi" w:eastAsiaTheme="minorEastAsia" w:hAnsiTheme="minorHAnsi" w:cstheme="minorBidi"/>
          <w:noProof/>
          <w:sz w:val="22"/>
        </w:rPr>
      </w:pPr>
      <w:r>
        <w:rPr>
          <w:noProof/>
        </w:rPr>
        <w:t>4.1.1</w:t>
      </w:r>
      <w:r>
        <w:rPr>
          <w:rFonts w:asciiTheme="minorHAnsi" w:eastAsiaTheme="minorEastAsia" w:hAnsiTheme="minorHAnsi" w:cstheme="minorBidi"/>
          <w:noProof/>
          <w:sz w:val="22"/>
        </w:rPr>
        <w:tab/>
      </w:r>
      <w:r>
        <w:rPr>
          <w:noProof/>
        </w:rPr>
        <w:t>Poste 0 : Réunion de démarrage</w:t>
      </w:r>
      <w:r>
        <w:rPr>
          <w:noProof/>
        </w:rPr>
        <w:tab/>
      </w:r>
      <w:r>
        <w:rPr>
          <w:noProof/>
        </w:rPr>
        <w:fldChar w:fldCharType="begin"/>
      </w:r>
      <w:r>
        <w:rPr>
          <w:noProof/>
        </w:rPr>
        <w:instrText xml:space="preserve"> PAGEREF _Toc224220610 \h </w:instrText>
      </w:r>
      <w:r>
        <w:rPr>
          <w:noProof/>
        </w:rPr>
      </w:r>
      <w:r>
        <w:rPr>
          <w:noProof/>
        </w:rPr>
        <w:fldChar w:fldCharType="separate"/>
      </w:r>
      <w:r w:rsidR="00185432">
        <w:rPr>
          <w:noProof/>
        </w:rPr>
        <w:t>10</w:t>
      </w:r>
      <w:r>
        <w:rPr>
          <w:noProof/>
        </w:rPr>
        <w:fldChar w:fldCharType="end"/>
      </w:r>
    </w:p>
    <w:p w14:paraId="7CF00526" w14:textId="71E5AD51" w:rsidR="00F63EA9" w:rsidRDefault="00F63EA9">
      <w:pPr>
        <w:pStyle w:val="TM2"/>
        <w:tabs>
          <w:tab w:val="left" w:pos="600"/>
          <w:tab w:val="right" w:leader="dot" w:pos="9623"/>
        </w:tabs>
        <w:rPr>
          <w:rFonts w:asciiTheme="minorHAnsi" w:eastAsiaTheme="minorEastAsia" w:hAnsiTheme="minorHAnsi" w:cstheme="minorBidi"/>
          <w:noProof/>
          <w:sz w:val="22"/>
        </w:rPr>
      </w:pPr>
      <w:r>
        <w:rPr>
          <w:noProof/>
        </w:rPr>
        <w:t>4.2</w:t>
      </w:r>
      <w:r>
        <w:rPr>
          <w:rFonts w:asciiTheme="minorHAnsi" w:eastAsiaTheme="minorEastAsia" w:hAnsiTheme="minorHAnsi" w:cstheme="minorBidi"/>
          <w:noProof/>
          <w:sz w:val="22"/>
        </w:rPr>
        <w:tab/>
      </w:r>
      <w:r>
        <w:rPr>
          <w:noProof/>
        </w:rPr>
        <w:t>Poste 1 : Réalisation d’une revue de conception</w:t>
      </w:r>
      <w:r>
        <w:rPr>
          <w:noProof/>
        </w:rPr>
        <w:tab/>
      </w:r>
      <w:r>
        <w:rPr>
          <w:noProof/>
        </w:rPr>
        <w:fldChar w:fldCharType="begin"/>
      </w:r>
      <w:r>
        <w:rPr>
          <w:noProof/>
        </w:rPr>
        <w:instrText xml:space="preserve"> PAGEREF _Toc224220611 \h </w:instrText>
      </w:r>
      <w:r>
        <w:rPr>
          <w:noProof/>
        </w:rPr>
      </w:r>
      <w:r>
        <w:rPr>
          <w:noProof/>
        </w:rPr>
        <w:fldChar w:fldCharType="separate"/>
      </w:r>
      <w:r w:rsidR="00185432">
        <w:rPr>
          <w:noProof/>
        </w:rPr>
        <w:t>10</w:t>
      </w:r>
      <w:r>
        <w:rPr>
          <w:noProof/>
        </w:rPr>
        <w:fldChar w:fldCharType="end"/>
      </w:r>
    </w:p>
    <w:p w14:paraId="1F027DC4" w14:textId="3DBD72B9" w:rsidR="00F63EA9" w:rsidRDefault="00F63EA9">
      <w:pPr>
        <w:pStyle w:val="TM2"/>
        <w:tabs>
          <w:tab w:val="left" w:pos="600"/>
          <w:tab w:val="right" w:leader="dot" w:pos="9623"/>
        </w:tabs>
        <w:rPr>
          <w:rFonts w:asciiTheme="minorHAnsi" w:eastAsiaTheme="minorEastAsia" w:hAnsiTheme="minorHAnsi" w:cstheme="minorBidi"/>
          <w:noProof/>
          <w:sz w:val="22"/>
        </w:rPr>
      </w:pPr>
      <w:r>
        <w:rPr>
          <w:noProof/>
        </w:rPr>
        <w:t>4.3</w:t>
      </w:r>
      <w:r>
        <w:rPr>
          <w:rFonts w:asciiTheme="minorHAnsi" w:eastAsiaTheme="minorEastAsia" w:hAnsiTheme="minorHAnsi" w:cstheme="minorBidi"/>
          <w:noProof/>
          <w:sz w:val="22"/>
        </w:rPr>
        <w:tab/>
      </w:r>
      <w:r>
        <w:rPr>
          <w:noProof/>
        </w:rPr>
        <w:t>Poste 2 : Plan Qualité &amp; Plan de Fabrication et d’Inspection</w:t>
      </w:r>
      <w:r>
        <w:rPr>
          <w:noProof/>
        </w:rPr>
        <w:tab/>
      </w:r>
      <w:r>
        <w:rPr>
          <w:noProof/>
        </w:rPr>
        <w:fldChar w:fldCharType="begin"/>
      </w:r>
      <w:r>
        <w:rPr>
          <w:noProof/>
        </w:rPr>
        <w:instrText xml:space="preserve"> PAGEREF _Toc224220612 \h </w:instrText>
      </w:r>
      <w:r>
        <w:rPr>
          <w:noProof/>
        </w:rPr>
      </w:r>
      <w:r>
        <w:rPr>
          <w:noProof/>
        </w:rPr>
        <w:fldChar w:fldCharType="separate"/>
      </w:r>
      <w:r w:rsidR="00185432">
        <w:rPr>
          <w:noProof/>
        </w:rPr>
        <w:t>11</w:t>
      </w:r>
      <w:r>
        <w:rPr>
          <w:noProof/>
        </w:rPr>
        <w:fldChar w:fldCharType="end"/>
      </w:r>
    </w:p>
    <w:p w14:paraId="3D9F7E87" w14:textId="63EB2281" w:rsidR="00F63EA9" w:rsidRDefault="00F63EA9">
      <w:pPr>
        <w:pStyle w:val="TM2"/>
        <w:tabs>
          <w:tab w:val="left" w:pos="600"/>
          <w:tab w:val="right" w:leader="dot" w:pos="9623"/>
        </w:tabs>
        <w:rPr>
          <w:rFonts w:asciiTheme="minorHAnsi" w:eastAsiaTheme="minorEastAsia" w:hAnsiTheme="minorHAnsi" w:cstheme="minorBidi"/>
          <w:noProof/>
          <w:sz w:val="22"/>
        </w:rPr>
      </w:pPr>
      <w:r>
        <w:rPr>
          <w:noProof/>
        </w:rPr>
        <w:t>4.4</w:t>
      </w:r>
      <w:r>
        <w:rPr>
          <w:rFonts w:asciiTheme="minorHAnsi" w:eastAsiaTheme="minorEastAsia" w:hAnsiTheme="minorHAnsi" w:cstheme="minorBidi"/>
          <w:noProof/>
          <w:sz w:val="22"/>
        </w:rPr>
        <w:tab/>
      </w:r>
      <w:r>
        <w:rPr>
          <w:noProof/>
        </w:rPr>
        <w:t>Poste 3 : Plans d’ensemble et de détail</w:t>
      </w:r>
      <w:r>
        <w:rPr>
          <w:noProof/>
        </w:rPr>
        <w:tab/>
      </w:r>
      <w:r>
        <w:rPr>
          <w:noProof/>
        </w:rPr>
        <w:fldChar w:fldCharType="begin"/>
      </w:r>
      <w:r>
        <w:rPr>
          <w:noProof/>
        </w:rPr>
        <w:instrText xml:space="preserve"> PAGEREF _Toc224220613 \h </w:instrText>
      </w:r>
      <w:r>
        <w:rPr>
          <w:noProof/>
        </w:rPr>
      </w:r>
      <w:r>
        <w:rPr>
          <w:noProof/>
        </w:rPr>
        <w:fldChar w:fldCharType="separate"/>
      </w:r>
      <w:r w:rsidR="00185432">
        <w:rPr>
          <w:noProof/>
        </w:rPr>
        <w:t>12</w:t>
      </w:r>
      <w:r>
        <w:rPr>
          <w:noProof/>
        </w:rPr>
        <w:fldChar w:fldCharType="end"/>
      </w:r>
    </w:p>
    <w:p w14:paraId="2AC5CEF8" w14:textId="27B483EF" w:rsidR="00F63EA9" w:rsidRDefault="00F63EA9">
      <w:pPr>
        <w:pStyle w:val="TM2"/>
        <w:tabs>
          <w:tab w:val="left" w:pos="600"/>
          <w:tab w:val="right" w:leader="dot" w:pos="9623"/>
        </w:tabs>
        <w:rPr>
          <w:rFonts w:asciiTheme="minorHAnsi" w:eastAsiaTheme="minorEastAsia" w:hAnsiTheme="minorHAnsi" w:cstheme="minorBidi"/>
          <w:noProof/>
          <w:sz w:val="22"/>
        </w:rPr>
      </w:pPr>
      <w:r>
        <w:rPr>
          <w:noProof/>
        </w:rPr>
        <w:t>4.5</w:t>
      </w:r>
      <w:r>
        <w:rPr>
          <w:rFonts w:asciiTheme="minorHAnsi" w:eastAsiaTheme="minorEastAsia" w:hAnsiTheme="minorHAnsi" w:cstheme="minorBidi"/>
          <w:noProof/>
          <w:sz w:val="22"/>
        </w:rPr>
        <w:tab/>
      </w:r>
      <w:r>
        <w:rPr>
          <w:noProof/>
        </w:rPr>
        <w:t>Poste 4 : Fabrication &amp; contrôle</w:t>
      </w:r>
      <w:r>
        <w:rPr>
          <w:noProof/>
        </w:rPr>
        <w:tab/>
      </w:r>
      <w:r>
        <w:rPr>
          <w:noProof/>
        </w:rPr>
        <w:fldChar w:fldCharType="begin"/>
      </w:r>
      <w:r>
        <w:rPr>
          <w:noProof/>
        </w:rPr>
        <w:instrText xml:space="preserve"> PAGEREF _Toc224220614 \h </w:instrText>
      </w:r>
      <w:r>
        <w:rPr>
          <w:noProof/>
        </w:rPr>
      </w:r>
      <w:r>
        <w:rPr>
          <w:noProof/>
        </w:rPr>
        <w:fldChar w:fldCharType="separate"/>
      </w:r>
      <w:r w:rsidR="00185432">
        <w:rPr>
          <w:noProof/>
        </w:rPr>
        <w:t>12</w:t>
      </w:r>
      <w:r>
        <w:rPr>
          <w:noProof/>
        </w:rPr>
        <w:fldChar w:fldCharType="end"/>
      </w:r>
    </w:p>
    <w:p w14:paraId="01A1D657" w14:textId="602C2ED6" w:rsidR="00F63EA9" w:rsidRDefault="00F63EA9">
      <w:pPr>
        <w:pStyle w:val="TM2"/>
        <w:tabs>
          <w:tab w:val="left" w:pos="800"/>
          <w:tab w:val="right" w:leader="dot" w:pos="9623"/>
        </w:tabs>
        <w:rPr>
          <w:rFonts w:asciiTheme="minorHAnsi" w:eastAsiaTheme="minorEastAsia" w:hAnsiTheme="minorHAnsi" w:cstheme="minorBidi"/>
          <w:noProof/>
          <w:sz w:val="22"/>
        </w:rPr>
      </w:pPr>
      <w:r>
        <w:rPr>
          <w:noProof/>
        </w:rPr>
        <w:t>4.5.1</w:t>
      </w:r>
      <w:r>
        <w:rPr>
          <w:rFonts w:asciiTheme="minorHAnsi" w:eastAsiaTheme="minorEastAsia" w:hAnsiTheme="minorHAnsi" w:cstheme="minorBidi"/>
          <w:noProof/>
          <w:sz w:val="22"/>
        </w:rPr>
        <w:tab/>
      </w:r>
      <w:r>
        <w:rPr>
          <w:noProof/>
        </w:rPr>
        <w:t>Poste 5 : Essais Usine</w:t>
      </w:r>
      <w:r>
        <w:rPr>
          <w:noProof/>
        </w:rPr>
        <w:tab/>
      </w:r>
      <w:r>
        <w:rPr>
          <w:noProof/>
        </w:rPr>
        <w:fldChar w:fldCharType="begin"/>
      </w:r>
      <w:r>
        <w:rPr>
          <w:noProof/>
        </w:rPr>
        <w:instrText xml:space="preserve"> PAGEREF _Toc224220615 \h </w:instrText>
      </w:r>
      <w:r>
        <w:rPr>
          <w:noProof/>
        </w:rPr>
      </w:r>
      <w:r>
        <w:rPr>
          <w:noProof/>
        </w:rPr>
        <w:fldChar w:fldCharType="separate"/>
      </w:r>
      <w:r w:rsidR="00185432">
        <w:rPr>
          <w:noProof/>
        </w:rPr>
        <w:t>13</w:t>
      </w:r>
      <w:r>
        <w:rPr>
          <w:noProof/>
        </w:rPr>
        <w:fldChar w:fldCharType="end"/>
      </w:r>
    </w:p>
    <w:p w14:paraId="38A87DB4" w14:textId="1D1E47B4" w:rsidR="00F63EA9" w:rsidRDefault="00F63EA9">
      <w:pPr>
        <w:pStyle w:val="TM2"/>
        <w:tabs>
          <w:tab w:val="left" w:pos="800"/>
          <w:tab w:val="right" w:leader="dot" w:pos="9623"/>
        </w:tabs>
        <w:rPr>
          <w:rFonts w:asciiTheme="minorHAnsi" w:eastAsiaTheme="minorEastAsia" w:hAnsiTheme="minorHAnsi" w:cstheme="minorBidi"/>
          <w:noProof/>
          <w:sz w:val="22"/>
        </w:rPr>
      </w:pPr>
      <w:r>
        <w:rPr>
          <w:noProof/>
        </w:rPr>
        <w:t>4.5.2</w:t>
      </w:r>
      <w:r>
        <w:rPr>
          <w:rFonts w:asciiTheme="minorHAnsi" w:eastAsiaTheme="minorEastAsia" w:hAnsiTheme="minorHAnsi" w:cstheme="minorBidi"/>
          <w:noProof/>
          <w:sz w:val="22"/>
        </w:rPr>
        <w:tab/>
      </w:r>
      <w:r>
        <w:rPr>
          <w:noProof/>
        </w:rPr>
        <w:t>Poste 6 : Essais sur site CEA</w:t>
      </w:r>
      <w:r>
        <w:rPr>
          <w:noProof/>
        </w:rPr>
        <w:tab/>
      </w:r>
      <w:r>
        <w:rPr>
          <w:noProof/>
        </w:rPr>
        <w:fldChar w:fldCharType="begin"/>
      </w:r>
      <w:r>
        <w:rPr>
          <w:noProof/>
        </w:rPr>
        <w:instrText xml:space="preserve"> PAGEREF _Toc224220616 \h </w:instrText>
      </w:r>
      <w:r>
        <w:rPr>
          <w:noProof/>
        </w:rPr>
      </w:r>
      <w:r>
        <w:rPr>
          <w:noProof/>
        </w:rPr>
        <w:fldChar w:fldCharType="separate"/>
      </w:r>
      <w:r w:rsidR="00185432">
        <w:rPr>
          <w:noProof/>
        </w:rPr>
        <w:t>13</w:t>
      </w:r>
      <w:r>
        <w:rPr>
          <w:noProof/>
        </w:rPr>
        <w:fldChar w:fldCharType="end"/>
      </w:r>
    </w:p>
    <w:p w14:paraId="32EB41C7" w14:textId="0BB7F82E" w:rsidR="00F63EA9" w:rsidRDefault="00F63EA9">
      <w:pPr>
        <w:pStyle w:val="TM1"/>
        <w:tabs>
          <w:tab w:val="left" w:pos="600"/>
          <w:tab w:val="right" w:leader="dot" w:pos="9623"/>
        </w:tabs>
        <w:rPr>
          <w:rFonts w:asciiTheme="minorHAnsi" w:eastAsiaTheme="minorEastAsia" w:hAnsiTheme="minorHAnsi" w:cstheme="minorBidi"/>
          <w:b w:val="0"/>
          <w:bCs w:val="0"/>
          <w:caps w:val="0"/>
          <w:noProof/>
          <w:color w:val="auto"/>
          <w:sz w:val="22"/>
          <w:szCs w:val="22"/>
        </w:rPr>
      </w:pPr>
      <w:r>
        <w:rPr>
          <w:noProof/>
        </w:rPr>
        <w:t>5</w:t>
      </w:r>
      <w:r>
        <w:rPr>
          <w:rFonts w:asciiTheme="minorHAnsi" w:eastAsiaTheme="minorEastAsia" w:hAnsiTheme="minorHAnsi" w:cstheme="minorBidi"/>
          <w:b w:val="0"/>
          <w:bCs w:val="0"/>
          <w:caps w:val="0"/>
          <w:noProof/>
          <w:color w:val="auto"/>
          <w:sz w:val="22"/>
          <w:szCs w:val="22"/>
        </w:rPr>
        <w:tab/>
      </w:r>
      <w:r>
        <w:rPr>
          <w:noProof/>
        </w:rPr>
        <w:t>Exigences techniques</w:t>
      </w:r>
      <w:r>
        <w:rPr>
          <w:noProof/>
        </w:rPr>
        <w:tab/>
      </w:r>
      <w:r>
        <w:rPr>
          <w:noProof/>
        </w:rPr>
        <w:fldChar w:fldCharType="begin"/>
      </w:r>
      <w:r>
        <w:rPr>
          <w:noProof/>
        </w:rPr>
        <w:instrText xml:space="preserve"> PAGEREF _Toc224220617 \h </w:instrText>
      </w:r>
      <w:r>
        <w:rPr>
          <w:noProof/>
        </w:rPr>
      </w:r>
      <w:r>
        <w:rPr>
          <w:noProof/>
        </w:rPr>
        <w:fldChar w:fldCharType="separate"/>
      </w:r>
      <w:r w:rsidR="00185432">
        <w:rPr>
          <w:noProof/>
        </w:rPr>
        <w:t>13</w:t>
      </w:r>
      <w:r>
        <w:rPr>
          <w:noProof/>
        </w:rPr>
        <w:fldChar w:fldCharType="end"/>
      </w:r>
    </w:p>
    <w:p w14:paraId="06473701" w14:textId="65776830" w:rsidR="00F63EA9" w:rsidRDefault="00F63EA9">
      <w:pPr>
        <w:pStyle w:val="TM1"/>
        <w:tabs>
          <w:tab w:val="left" w:pos="600"/>
          <w:tab w:val="right" w:leader="dot" w:pos="9623"/>
        </w:tabs>
        <w:rPr>
          <w:rFonts w:asciiTheme="minorHAnsi" w:eastAsiaTheme="minorEastAsia" w:hAnsiTheme="minorHAnsi" w:cstheme="minorBidi"/>
          <w:b w:val="0"/>
          <w:bCs w:val="0"/>
          <w:caps w:val="0"/>
          <w:noProof/>
          <w:color w:val="auto"/>
          <w:sz w:val="22"/>
          <w:szCs w:val="22"/>
        </w:rPr>
      </w:pPr>
      <w:r>
        <w:rPr>
          <w:noProof/>
        </w:rPr>
        <w:t>6</w:t>
      </w:r>
      <w:r>
        <w:rPr>
          <w:rFonts w:asciiTheme="minorHAnsi" w:eastAsiaTheme="minorEastAsia" w:hAnsiTheme="minorHAnsi" w:cstheme="minorBidi"/>
          <w:b w:val="0"/>
          <w:bCs w:val="0"/>
          <w:caps w:val="0"/>
          <w:noProof/>
          <w:color w:val="auto"/>
          <w:sz w:val="22"/>
          <w:szCs w:val="22"/>
        </w:rPr>
        <w:tab/>
      </w:r>
      <w:r>
        <w:rPr>
          <w:noProof/>
        </w:rPr>
        <w:t>Fourniture CEA</w:t>
      </w:r>
      <w:r>
        <w:rPr>
          <w:noProof/>
        </w:rPr>
        <w:tab/>
      </w:r>
      <w:r>
        <w:rPr>
          <w:noProof/>
        </w:rPr>
        <w:fldChar w:fldCharType="begin"/>
      </w:r>
      <w:r>
        <w:rPr>
          <w:noProof/>
        </w:rPr>
        <w:instrText xml:space="preserve"> PAGEREF _Toc224220618 \h </w:instrText>
      </w:r>
      <w:r>
        <w:rPr>
          <w:noProof/>
        </w:rPr>
      </w:r>
      <w:r>
        <w:rPr>
          <w:noProof/>
        </w:rPr>
        <w:fldChar w:fldCharType="separate"/>
      </w:r>
      <w:r w:rsidR="00185432">
        <w:rPr>
          <w:noProof/>
        </w:rPr>
        <w:t>13</w:t>
      </w:r>
      <w:r>
        <w:rPr>
          <w:noProof/>
        </w:rPr>
        <w:fldChar w:fldCharType="end"/>
      </w:r>
    </w:p>
    <w:p w14:paraId="7515CE51" w14:textId="58671B7C" w:rsidR="00F63EA9" w:rsidRDefault="00F63EA9">
      <w:pPr>
        <w:pStyle w:val="TM1"/>
        <w:tabs>
          <w:tab w:val="left" w:pos="600"/>
          <w:tab w:val="right" w:leader="dot" w:pos="9623"/>
        </w:tabs>
        <w:rPr>
          <w:rFonts w:asciiTheme="minorHAnsi" w:eastAsiaTheme="minorEastAsia" w:hAnsiTheme="minorHAnsi" w:cstheme="minorBidi"/>
          <w:b w:val="0"/>
          <w:bCs w:val="0"/>
          <w:caps w:val="0"/>
          <w:noProof/>
          <w:color w:val="auto"/>
          <w:sz w:val="22"/>
          <w:szCs w:val="22"/>
        </w:rPr>
      </w:pPr>
      <w:r>
        <w:rPr>
          <w:noProof/>
        </w:rPr>
        <w:t>7</w:t>
      </w:r>
      <w:r>
        <w:rPr>
          <w:rFonts w:asciiTheme="minorHAnsi" w:eastAsiaTheme="minorEastAsia" w:hAnsiTheme="minorHAnsi" w:cstheme="minorBidi"/>
          <w:b w:val="0"/>
          <w:bCs w:val="0"/>
          <w:caps w:val="0"/>
          <w:noProof/>
          <w:color w:val="auto"/>
          <w:sz w:val="22"/>
          <w:szCs w:val="22"/>
        </w:rPr>
        <w:tab/>
      </w:r>
      <w:r>
        <w:rPr>
          <w:noProof/>
        </w:rPr>
        <w:t>Planning</w:t>
      </w:r>
      <w:r>
        <w:rPr>
          <w:noProof/>
        </w:rPr>
        <w:tab/>
      </w:r>
      <w:r>
        <w:rPr>
          <w:noProof/>
        </w:rPr>
        <w:fldChar w:fldCharType="begin"/>
      </w:r>
      <w:r>
        <w:rPr>
          <w:noProof/>
        </w:rPr>
        <w:instrText xml:space="preserve"> PAGEREF _Toc224220619 \h </w:instrText>
      </w:r>
      <w:r>
        <w:rPr>
          <w:noProof/>
        </w:rPr>
      </w:r>
      <w:r>
        <w:rPr>
          <w:noProof/>
        </w:rPr>
        <w:fldChar w:fldCharType="separate"/>
      </w:r>
      <w:r w:rsidR="00185432">
        <w:rPr>
          <w:noProof/>
        </w:rPr>
        <w:t>14</w:t>
      </w:r>
      <w:r>
        <w:rPr>
          <w:noProof/>
        </w:rPr>
        <w:fldChar w:fldCharType="end"/>
      </w:r>
    </w:p>
    <w:p w14:paraId="6098F907" w14:textId="503DB7B1" w:rsidR="00F63EA9" w:rsidRDefault="00F63EA9">
      <w:pPr>
        <w:pStyle w:val="TM1"/>
        <w:tabs>
          <w:tab w:val="left" w:pos="600"/>
          <w:tab w:val="right" w:leader="dot" w:pos="9623"/>
        </w:tabs>
        <w:rPr>
          <w:rFonts w:asciiTheme="minorHAnsi" w:eastAsiaTheme="minorEastAsia" w:hAnsiTheme="minorHAnsi" w:cstheme="minorBidi"/>
          <w:b w:val="0"/>
          <w:bCs w:val="0"/>
          <w:caps w:val="0"/>
          <w:noProof/>
          <w:color w:val="auto"/>
          <w:sz w:val="22"/>
          <w:szCs w:val="22"/>
        </w:rPr>
      </w:pPr>
      <w:r>
        <w:rPr>
          <w:noProof/>
        </w:rPr>
        <w:t>8</w:t>
      </w:r>
      <w:r>
        <w:rPr>
          <w:rFonts w:asciiTheme="minorHAnsi" w:eastAsiaTheme="minorEastAsia" w:hAnsiTheme="minorHAnsi" w:cstheme="minorBidi"/>
          <w:b w:val="0"/>
          <w:bCs w:val="0"/>
          <w:caps w:val="0"/>
          <w:noProof/>
          <w:color w:val="auto"/>
          <w:sz w:val="22"/>
          <w:szCs w:val="22"/>
        </w:rPr>
        <w:tab/>
      </w:r>
      <w:r>
        <w:rPr>
          <w:noProof/>
        </w:rPr>
        <w:t>Contacts</w:t>
      </w:r>
      <w:r>
        <w:rPr>
          <w:noProof/>
        </w:rPr>
        <w:tab/>
      </w:r>
      <w:r>
        <w:rPr>
          <w:noProof/>
        </w:rPr>
        <w:fldChar w:fldCharType="begin"/>
      </w:r>
      <w:r>
        <w:rPr>
          <w:noProof/>
        </w:rPr>
        <w:instrText xml:space="preserve"> PAGEREF _Toc224220620 \h </w:instrText>
      </w:r>
      <w:r>
        <w:rPr>
          <w:noProof/>
        </w:rPr>
      </w:r>
      <w:r>
        <w:rPr>
          <w:noProof/>
        </w:rPr>
        <w:fldChar w:fldCharType="separate"/>
      </w:r>
      <w:r w:rsidR="00185432">
        <w:rPr>
          <w:noProof/>
        </w:rPr>
        <w:t>15</w:t>
      </w:r>
      <w:r>
        <w:rPr>
          <w:noProof/>
        </w:rPr>
        <w:fldChar w:fldCharType="end"/>
      </w:r>
    </w:p>
    <w:p w14:paraId="67966844" w14:textId="6B7A56E0" w:rsidR="00F63EA9" w:rsidRDefault="00F63EA9">
      <w:pPr>
        <w:pStyle w:val="TM2"/>
        <w:tabs>
          <w:tab w:val="left" w:pos="600"/>
          <w:tab w:val="right" w:leader="dot" w:pos="9623"/>
        </w:tabs>
        <w:rPr>
          <w:rFonts w:asciiTheme="minorHAnsi" w:eastAsiaTheme="minorEastAsia" w:hAnsiTheme="minorHAnsi" w:cstheme="minorBidi"/>
          <w:noProof/>
          <w:sz w:val="22"/>
        </w:rPr>
      </w:pPr>
      <w:r>
        <w:rPr>
          <w:noProof/>
        </w:rPr>
        <w:t>A1.</w:t>
      </w:r>
      <w:r>
        <w:rPr>
          <w:rFonts w:asciiTheme="minorHAnsi" w:eastAsiaTheme="minorEastAsia" w:hAnsiTheme="minorHAnsi" w:cstheme="minorBidi"/>
          <w:noProof/>
          <w:sz w:val="22"/>
        </w:rPr>
        <w:tab/>
      </w:r>
      <w:r>
        <w:rPr>
          <w:noProof/>
        </w:rPr>
        <w:t>Annexe 1 – Tableau des cas de charge</w:t>
      </w:r>
      <w:r>
        <w:rPr>
          <w:noProof/>
        </w:rPr>
        <w:tab/>
      </w:r>
      <w:r>
        <w:rPr>
          <w:noProof/>
        </w:rPr>
        <w:fldChar w:fldCharType="begin"/>
      </w:r>
      <w:r>
        <w:rPr>
          <w:noProof/>
        </w:rPr>
        <w:instrText xml:space="preserve"> PAGEREF _Toc224220621 \h </w:instrText>
      </w:r>
      <w:r>
        <w:rPr>
          <w:noProof/>
        </w:rPr>
      </w:r>
      <w:r>
        <w:rPr>
          <w:noProof/>
        </w:rPr>
        <w:fldChar w:fldCharType="separate"/>
      </w:r>
      <w:r w:rsidR="00185432">
        <w:rPr>
          <w:noProof/>
        </w:rPr>
        <w:t>16</w:t>
      </w:r>
      <w:r>
        <w:rPr>
          <w:noProof/>
        </w:rPr>
        <w:fldChar w:fldCharType="end"/>
      </w:r>
    </w:p>
    <w:p w14:paraId="32790829" w14:textId="102AFA08" w:rsidR="00CD7E6A" w:rsidRPr="00B44C87" w:rsidRDefault="00661EC1" w:rsidP="00A22488">
      <w:pPr>
        <w:pStyle w:val="TM6"/>
        <w:sectPr w:rsidR="00CD7E6A" w:rsidRPr="00B44C87" w:rsidSect="00F26661">
          <w:headerReference w:type="even" r:id="rId12"/>
          <w:headerReference w:type="default" r:id="rId13"/>
          <w:footerReference w:type="default" r:id="rId14"/>
          <w:headerReference w:type="first" r:id="rId15"/>
          <w:footerReference w:type="first" r:id="rId16"/>
          <w:pgSz w:w="11901" w:h="16840"/>
          <w:pgMar w:top="1134" w:right="1134" w:bottom="1134" w:left="1134" w:header="851" w:footer="851" w:gutter="0"/>
          <w:cols w:space="720"/>
          <w:titlePg/>
          <w:docGrid w:linePitch="272"/>
        </w:sectPr>
      </w:pPr>
      <w:r>
        <w:rPr>
          <w:rFonts w:ascii="Arial" w:hAnsi="Arial" w:cs="Arial"/>
          <w:b/>
          <w:bCs/>
          <w:i/>
          <w:iCs/>
          <w:caps/>
          <w:noProof/>
          <w:color w:val="548DD4"/>
          <w:szCs w:val="24"/>
          <w:u w:val="single"/>
        </w:rPr>
        <w:fldChar w:fldCharType="end"/>
      </w:r>
    </w:p>
    <w:p w14:paraId="683AE562" w14:textId="069344B6" w:rsidR="0070060C" w:rsidRDefault="0070060C" w:rsidP="00DA6FF1">
      <w:pPr>
        <w:pStyle w:val="Titre1"/>
      </w:pPr>
      <w:bookmarkStart w:id="0" w:name="_Toc478200088"/>
      <w:bookmarkStart w:id="1" w:name="_Toc224220597"/>
      <w:r w:rsidRPr="00B44C87">
        <w:lastRenderedPageBreak/>
        <w:t>Documentation</w:t>
      </w:r>
      <w:bookmarkEnd w:id="0"/>
      <w:bookmarkEnd w:id="1"/>
    </w:p>
    <w:p w14:paraId="5ABFB7EF" w14:textId="0A96016F" w:rsidR="00070BC2" w:rsidRPr="00070BC2" w:rsidRDefault="00070BC2" w:rsidP="00070BC2">
      <w:r w:rsidRPr="00DA1AFF">
        <w:t xml:space="preserve">Les documents et fichiers applicables suivant </w:t>
      </w:r>
      <w:r w:rsidR="00EE1064" w:rsidRPr="00DA1AFF">
        <w:t xml:space="preserve">seront </w:t>
      </w:r>
      <w:r w:rsidRPr="00DA1AFF">
        <w:t xml:space="preserve">remis </w:t>
      </w:r>
      <w:r w:rsidRPr="00DA1AFF">
        <w:rPr>
          <w:b/>
          <w:bCs/>
        </w:rPr>
        <w:t>sur demande</w:t>
      </w:r>
      <w:r w:rsidRPr="00DA1AFF">
        <w:t xml:space="preserve"> pendant la consultation : AD3, AD4, AD5, AD6, AD7 et AD8</w:t>
      </w:r>
    </w:p>
    <w:p w14:paraId="39BD1074" w14:textId="3CF8E3AB" w:rsidR="0070060C" w:rsidRDefault="000F5A48" w:rsidP="00F54599">
      <w:pPr>
        <w:pStyle w:val="Titre2"/>
      </w:pPr>
      <w:bookmarkStart w:id="2" w:name="_Toc224220598"/>
      <w:r>
        <w:t>D</w:t>
      </w:r>
      <w:r w:rsidR="004A0A79" w:rsidRPr="00B44C87">
        <w:t>ocuments</w:t>
      </w:r>
      <w:r w:rsidR="003104F2">
        <w:t xml:space="preserve"> </w:t>
      </w:r>
      <w:r w:rsidR="006D691B">
        <w:t>Informatifs</w:t>
      </w:r>
      <w:bookmarkEnd w:id="2"/>
    </w:p>
    <w:p w14:paraId="3342EDF7" w14:textId="2515265D" w:rsidR="006D691B" w:rsidRPr="006D691B" w:rsidRDefault="006D691B" w:rsidP="006D691B">
      <w:r>
        <w:t>Les documents informatifs sont</w:t>
      </w:r>
      <w:r w:rsidRPr="006D691B">
        <w:t xml:space="preserve"> attaché</w:t>
      </w:r>
      <w:r>
        <w:t>s</w:t>
      </w:r>
      <w:r w:rsidRPr="006D691B">
        <w:t xml:space="preserve"> au document principal pour détailler</w:t>
      </w:r>
      <w:r>
        <w:t xml:space="preserve"> ou illustrer</w:t>
      </w:r>
      <w:r w:rsidRPr="006D691B">
        <w:t xml:space="preserve"> certains points du document principal.</w:t>
      </w:r>
      <w:r>
        <w:t xml:space="preserve"> </w:t>
      </w:r>
    </w:p>
    <w:p w14:paraId="252CF9A0" w14:textId="77777777" w:rsidR="00C72BB0" w:rsidRPr="00B44C87" w:rsidRDefault="00C72BB0" w:rsidP="00C72BB0"/>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4"/>
        <w:gridCol w:w="6237"/>
        <w:gridCol w:w="2552"/>
      </w:tblGrid>
      <w:tr w:rsidR="00C72BB0" w:rsidRPr="00B44C87" w14:paraId="46DEF636" w14:textId="77777777" w:rsidTr="00A51D62">
        <w:trPr>
          <w:jc w:val="center"/>
        </w:trPr>
        <w:tc>
          <w:tcPr>
            <w:tcW w:w="704" w:type="dxa"/>
            <w:shd w:val="pct12" w:color="000000" w:fill="FFFFFF"/>
          </w:tcPr>
          <w:p w14:paraId="49712D8A" w14:textId="77777777" w:rsidR="00C72BB0" w:rsidRPr="00B44C87" w:rsidRDefault="00C72BB0" w:rsidP="00D74B4C">
            <w:pPr>
              <w:spacing w:before="60" w:after="60"/>
              <w:jc w:val="center"/>
              <w:rPr>
                <w:i/>
              </w:rPr>
            </w:pPr>
          </w:p>
        </w:tc>
        <w:tc>
          <w:tcPr>
            <w:tcW w:w="6237" w:type="dxa"/>
            <w:shd w:val="pct12" w:color="000000" w:fill="FFFFFF"/>
          </w:tcPr>
          <w:p w14:paraId="15ECECBD" w14:textId="77777777" w:rsidR="00C72BB0" w:rsidRPr="00B44C87" w:rsidRDefault="00C72BB0" w:rsidP="00D74B4C">
            <w:pPr>
              <w:spacing w:before="60" w:after="60"/>
              <w:jc w:val="center"/>
              <w:rPr>
                <w:i/>
              </w:rPr>
            </w:pPr>
            <w:r w:rsidRPr="00B44C87">
              <w:rPr>
                <w:i/>
              </w:rPr>
              <w:t>Tit</w:t>
            </w:r>
            <w:r w:rsidR="004100E7">
              <w:rPr>
                <w:i/>
              </w:rPr>
              <w:t>re</w:t>
            </w:r>
          </w:p>
        </w:tc>
        <w:tc>
          <w:tcPr>
            <w:tcW w:w="2552" w:type="dxa"/>
            <w:shd w:val="pct12" w:color="000000" w:fill="FFFFFF"/>
          </w:tcPr>
          <w:p w14:paraId="3D42CDD3" w14:textId="77777777" w:rsidR="00C72BB0" w:rsidRPr="00B44C87" w:rsidRDefault="004100E7" w:rsidP="00D74B4C">
            <w:pPr>
              <w:spacing w:before="60" w:after="60"/>
              <w:jc w:val="center"/>
              <w:rPr>
                <w:i/>
              </w:rPr>
            </w:pPr>
            <w:r>
              <w:rPr>
                <w:i/>
              </w:rPr>
              <w:t>Référence</w:t>
            </w:r>
          </w:p>
        </w:tc>
      </w:tr>
      <w:tr w:rsidR="00EC11A6" w:rsidRPr="00B744D2" w14:paraId="474FA3DA" w14:textId="77777777" w:rsidTr="00A51D62">
        <w:trPr>
          <w:jc w:val="center"/>
        </w:trPr>
        <w:tc>
          <w:tcPr>
            <w:tcW w:w="704" w:type="dxa"/>
            <w:vAlign w:val="center"/>
          </w:tcPr>
          <w:p w14:paraId="7E6CD60B" w14:textId="77777777" w:rsidR="00EC11A6" w:rsidRPr="00E405A8" w:rsidRDefault="00EC11A6" w:rsidP="00E0722C">
            <w:pPr>
              <w:pStyle w:val="Paragraphedeliste"/>
              <w:numPr>
                <w:ilvl w:val="0"/>
                <w:numId w:val="4"/>
              </w:numPr>
              <w:spacing w:before="60" w:after="60"/>
              <w:rPr>
                <w:lang w:val="en-GB"/>
              </w:rPr>
            </w:pPr>
            <w:bookmarkStart w:id="3" w:name="_Ref198199548"/>
          </w:p>
        </w:tc>
        <w:bookmarkEnd w:id="3"/>
        <w:tc>
          <w:tcPr>
            <w:tcW w:w="6237" w:type="dxa"/>
            <w:vAlign w:val="center"/>
          </w:tcPr>
          <w:p w14:paraId="305C66E6" w14:textId="792F0D29" w:rsidR="00EC11A6" w:rsidRPr="00E405A8" w:rsidRDefault="008255BE" w:rsidP="008255BE">
            <w:pPr>
              <w:pStyle w:val="Titre"/>
              <w:rPr>
                <w:b w:val="0"/>
                <w:sz w:val="20"/>
                <w:lang w:val="en-GB"/>
              </w:rPr>
            </w:pPr>
            <w:r w:rsidRPr="00E405A8">
              <w:rPr>
                <w:b w:val="0"/>
                <w:sz w:val="20"/>
                <w:lang w:val="en-GB"/>
              </w:rPr>
              <w:t>ITER DMS Prototype - Lot 1 – Cryogenics Quality Plan for SO#</w:t>
            </w:r>
            <w:r w:rsidR="00E67F6C" w:rsidRPr="00E405A8">
              <w:rPr>
                <w:b w:val="0"/>
                <w:sz w:val="20"/>
                <w:lang w:val="en-GB"/>
              </w:rPr>
              <w:t>1</w:t>
            </w:r>
            <w:r w:rsidR="00A51D62" w:rsidRPr="00E405A8">
              <w:rPr>
                <w:b w:val="0"/>
                <w:sz w:val="20"/>
                <w:lang w:val="en-GB"/>
              </w:rPr>
              <w:t>-2-3</w:t>
            </w:r>
          </w:p>
        </w:tc>
        <w:tc>
          <w:tcPr>
            <w:tcW w:w="2552" w:type="dxa"/>
            <w:vAlign w:val="center"/>
          </w:tcPr>
          <w:p w14:paraId="63E4459E" w14:textId="175B8493" w:rsidR="00EC11A6" w:rsidRPr="00E405A8" w:rsidRDefault="007B6E7C" w:rsidP="00150138">
            <w:pPr>
              <w:spacing w:before="60" w:after="60"/>
              <w:jc w:val="center"/>
              <w:rPr>
                <w:lang w:val="en-GB"/>
              </w:rPr>
            </w:pPr>
            <w:hyperlink r:id="rId17" w:history="1">
              <w:r w:rsidR="008255BE" w:rsidRPr="00E405A8">
                <w:rPr>
                  <w:rStyle w:val="Lienhypertexte"/>
                  <w:lang w:val="en-GB"/>
                </w:rPr>
                <w:t>DSBT-AQ-</w:t>
              </w:r>
              <w:r w:rsidR="00A333EF" w:rsidRPr="00E405A8">
                <w:rPr>
                  <w:rStyle w:val="Lienhypertexte"/>
                  <w:lang w:val="en-GB"/>
                </w:rPr>
                <w:t>25</w:t>
              </w:r>
              <w:r w:rsidR="008255BE" w:rsidRPr="00E405A8">
                <w:rPr>
                  <w:rStyle w:val="Lienhypertexte"/>
                  <w:lang w:val="en-GB"/>
                </w:rPr>
                <w:t>-</w:t>
              </w:r>
              <w:r w:rsidR="00B744D2" w:rsidRPr="00E405A8">
                <w:rPr>
                  <w:rStyle w:val="Lienhypertexte"/>
                  <w:lang w:val="en-GB"/>
                </w:rPr>
                <w:t>7</w:t>
              </w:r>
              <w:r w:rsidR="00E405A8" w:rsidRPr="00E405A8">
                <w:rPr>
                  <w:rStyle w:val="Lienhypertexte"/>
                  <w:lang w:val="en-GB"/>
                </w:rPr>
                <w:t>6-1-1</w:t>
              </w:r>
            </w:hyperlink>
          </w:p>
        </w:tc>
      </w:tr>
      <w:tr w:rsidR="00EC11A6" w:rsidRPr="001B3E83" w14:paraId="2D9E5013" w14:textId="77777777" w:rsidTr="00A51D62">
        <w:trPr>
          <w:jc w:val="center"/>
        </w:trPr>
        <w:tc>
          <w:tcPr>
            <w:tcW w:w="704" w:type="dxa"/>
            <w:vAlign w:val="center"/>
          </w:tcPr>
          <w:p w14:paraId="21B53D4F" w14:textId="77777777" w:rsidR="00EC11A6" w:rsidRPr="00150138" w:rsidRDefault="00EC11A6" w:rsidP="00E0722C">
            <w:pPr>
              <w:pStyle w:val="Paragraphedeliste"/>
              <w:numPr>
                <w:ilvl w:val="0"/>
                <w:numId w:val="4"/>
              </w:numPr>
              <w:spacing w:before="60" w:after="60"/>
              <w:rPr>
                <w:lang w:val="en-GB"/>
              </w:rPr>
            </w:pPr>
            <w:bookmarkStart w:id="4" w:name="_Ref198199702"/>
          </w:p>
        </w:tc>
        <w:bookmarkEnd w:id="4"/>
        <w:tc>
          <w:tcPr>
            <w:tcW w:w="6237" w:type="dxa"/>
            <w:vAlign w:val="center"/>
          </w:tcPr>
          <w:p w14:paraId="40FDC515" w14:textId="3B189A15" w:rsidR="00EC11A6" w:rsidRPr="00B01B73" w:rsidRDefault="008255BE" w:rsidP="00150138">
            <w:pPr>
              <w:pStyle w:val="Titre"/>
              <w:rPr>
                <w:b w:val="0"/>
                <w:sz w:val="20"/>
                <w:lang w:val="en-GB"/>
              </w:rPr>
            </w:pPr>
            <w:r w:rsidRPr="00B01B73">
              <w:rPr>
                <w:b w:val="0"/>
                <w:sz w:val="20"/>
                <w:lang w:val="en-GB"/>
              </w:rPr>
              <w:t>Template CEA MIP (Manufacturing Inspection Plan)</w:t>
            </w:r>
          </w:p>
        </w:tc>
        <w:tc>
          <w:tcPr>
            <w:tcW w:w="2552" w:type="dxa"/>
            <w:vAlign w:val="center"/>
          </w:tcPr>
          <w:p w14:paraId="627E981C" w14:textId="13DE974A" w:rsidR="00EC11A6" w:rsidRPr="00B01B73" w:rsidRDefault="007B6E7C" w:rsidP="00150138">
            <w:pPr>
              <w:spacing w:before="60" w:after="60"/>
              <w:jc w:val="center"/>
              <w:rPr>
                <w:lang w:val="en-GB"/>
              </w:rPr>
            </w:pPr>
            <w:hyperlink r:id="rId18" w:history="1">
              <w:r w:rsidR="008255BE" w:rsidRPr="00B01B73">
                <w:rPr>
                  <w:rStyle w:val="Lienhypertexte"/>
                  <w:lang w:val="en-GB"/>
                </w:rPr>
                <w:t>CEA-DSBT-ITER_DMS-Proto_Cryo_SO</w:t>
              </w:r>
              <w:r w:rsidR="00E67F6C" w:rsidRPr="00B01B73">
                <w:rPr>
                  <w:rStyle w:val="Lienhypertexte"/>
                  <w:lang w:val="en-GB"/>
                </w:rPr>
                <w:t>1</w:t>
              </w:r>
              <w:r w:rsidR="008255BE" w:rsidRPr="00B01B73">
                <w:rPr>
                  <w:rStyle w:val="Lienhypertexte"/>
                  <w:lang w:val="en-GB"/>
                </w:rPr>
                <w:t>_MIP-0-1-Template</w:t>
              </w:r>
            </w:hyperlink>
          </w:p>
        </w:tc>
      </w:tr>
    </w:tbl>
    <w:p w14:paraId="085E6127" w14:textId="77777777" w:rsidR="0070060C" w:rsidRPr="00150138" w:rsidRDefault="0070060C" w:rsidP="00FC5996">
      <w:pPr>
        <w:pStyle w:val="Corpsdetexte"/>
        <w:jc w:val="both"/>
        <w:rPr>
          <w:lang w:val="en-GB"/>
        </w:rPr>
      </w:pPr>
    </w:p>
    <w:p w14:paraId="27C1D8E8" w14:textId="376D8AF6" w:rsidR="00FC5996" w:rsidRDefault="000F5A48">
      <w:pPr>
        <w:pStyle w:val="Titre2"/>
      </w:pPr>
      <w:bookmarkStart w:id="5" w:name="_Toc224220599"/>
      <w:r>
        <w:t>D</w:t>
      </w:r>
      <w:r w:rsidR="004A0A79" w:rsidRPr="00B44C87">
        <w:t>ocuments</w:t>
      </w:r>
      <w:r w:rsidR="003104F2">
        <w:t xml:space="preserve"> applicables</w:t>
      </w:r>
      <w:bookmarkEnd w:id="5"/>
    </w:p>
    <w:p w14:paraId="55453F75" w14:textId="0F70C374" w:rsidR="006D691B" w:rsidRPr="006D691B" w:rsidRDefault="006D691B" w:rsidP="006D691B">
      <w:r>
        <w:t>Les documents applicables c</w:t>
      </w:r>
      <w:r w:rsidRPr="006D691B">
        <w:t>ompl</w:t>
      </w:r>
      <w:r>
        <w:t>è</w:t>
      </w:r>
      <w:r w:rsidRPr="006D691B">
        <w:t>t</w:t>
      </w:r>
      <w:r>
        <w:t>e</w:t>
      </w:r>
      <w:r w:rsidRPr="006D691B">
        <w:t>nt le document principal. Le contenu des documents applicables est séparé du document principal pour simplifier la lecture de celui-ci. Ils doivent néanmoins être considéré</w:t>
      </w:r>
      <w:r>
        <w:t>s</w:t>
      </w:r>
      <w:r w:rsidRPr="006D691B">
        <w:t xml:space="preserve"> de la même manière que des paragraphes du document principal.</w:t>
      </w:r>
    </w:p>
    <w:p w14:paraId="52AAF78C" w14:textId="77777777" w:rsidR="00C72BB0" w:rsidRPr="00B44C87" w:rsidRDefault="00C72BB0" w:rsidP="00C72BB0"/>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4"/>
        <w:gridCol w:w="6095"/>
        <w:gridCol w:w="2694"/>
      </w:tblGrid>
      <w:tr w:rsidR="00C72BB0" w:rsidRPr="00B44C87" w14:paraId="1EF09875" w14:textId="77777777" w:rsidTr="002A7343">
        <w:trPr>
          <w:jc w:val="center"/>
        </w:trPr>
        <w:tc>
          <w:tcPr>
            <w:tcW w:w="704" w:type="dxa"/>
            <w:shd w:val="pct12" w:color="000000" w:fill="FFFFFF"/>
          </w:tcPr>
          <w:p w14:paraId="03E7A9B4" w14:textId="77777777" w:rsidR="00C72BB0" w:rsidRPr="00B44C87" w:rsidRDefault="00C72BB0" w:rsidP="00D74B4C">
            <w:pPr>
              <w:spacing w:before="60" w:after="60"/>
              <w:jc w:val="center"/>
              <w:rPr>
                <w:i/>
              </w:rPr>
            </w:pPr>
          </w:p>
        </w:tc>
        <w:tc>
          <w:tcPr>
            <w:tcW w:w="6095" w:type="dxa"/>
            <w:shd w:val="pct12" w:color="000000" w:fill="FFFFFF"/>
          </w:tcPr>
          <w:p w14:paraId="69660AD2" w14:textId="77777777" w:rsidR="00C72BB0" w:rsidRPr="00B44C87" w:rsidRDefault="00CF16E6" w:rsidP="00D74B4C">
            <w:pPr>
              <w:spacing w:before="60" w:after="60"/>
              <w:jc w:val="center"/>
              <w:rPr>
                <w:i/>
              </w:rPr>
            </w:pPr>
            <w:r w:rsidRPr="00B44C87">
              <w:rPr>
                <w:i/>
              </w:rPr>
              <w:t>Tit</w:t>
            </w:r>
            <w:r w:rsidR="004100E7">
              <w:rPr>
                <w:i/>
              </w:rPr>
              <w:t>re</w:t>
            </w:r>
          </w:p>
        </w:tc>
        <w:tc>
          <w:tcPr>
            <w:tcW w:w="2694" w:type="dxa"/>
            <w:shd w:val="pct12" w:color="000000" w:fill="FFFFFF"/>
          </w:tcPr>
          <w:p w14:paraId="0ABA0F7B" w14:textId="77777777" w:rsidR="00C72BB0" w:rsidRPr="00B44C87" w:rsidRDefault="004100E7" w:rsidP="00D74B4C">
            <w:pPr>
              <w:spacing w:before="60" w:after="60"/>
              <w:jc w:val="center"/>
              <w:rPr>
                <w:i/>
              </w:rPr>
            </w:pPr>
            <w:r>
              <w:rPr>
                <w:i/>
              </w:rPr>
              <w:t>Référence</w:t>
            </w:r>
          </w:p>
        </w:tc>
      </w:tr>
      <w:tr w:rsidR="004100E7" w:rsidRPr="00621EE3" w14:paraId="64069868" w14:textId="77777777" w:rsidTr="002A7343">
        <w:trPr>
          <w:jc w:val="center"/>
        </w:trPr>
        <w:tc>
          <w:tcPr>
            <w:tcW w:w="704" w:type="dxa"/>
            <w:vAlign w:val="center"/>
          </w:tcPr>
          <w:p w14:paraId="0F1591E1" w14:textId="77777777" w:rsidR="004100E7" w:rsidRPr="00B44C87" w:rsidRDefault="004100E7" w:rsidP="00393EA4">
            <w:pPr>
              <w:pStyle w:val="Paragraphedeliste"/>
              <w:numPr>
                <w:ilvl w:val="0"/>
                <w:numId w:val="3"/>
              </w:numPr>
              <w:spacing w:before="60" w:after="60"/>
              <w:jc w:val="center"/>
            </w:pPr>
            <w:bookmarkStart w:id="6" w:name="_Ref198041529"/>
          </w:p>
        </w:tc>
        <w:bookmarkEnd w:id="6"/>
        <w:tc>
          <w:tcPr>
            <w:tcW w:w="6095" w:type="dxa"/>
            <w:vAlign w:val="center"/>
          </w:tcPr>
          <w:p w14:paraId="498A2241" w14:textId="0F4B9406" w:rsidR="004100E7" w:rsidRPr="004100E7" w:rsidRDefault="00EC11A6" w:rsidP="00393EA4">
            <w:pPr>
              <w:spacing w:before="60" w:after="60"/>
              <w:jc w:val="center"/>
            </w:pPr>
            <w:r>
              <w:t>Tableau des exigences</w:t>
            </w:r>
          </w:p>
        </w:tc>
        <w:tc>
          <w:tcPr>
            <w:tcW w:w="2694" w:type="dxa"/>
            <w:vAlign w:val="center"/>
          </w:tcPr>
          <w:p w14:paraId="5350F652" w14:textId="0F981536" w:rsidR="004100E7" w:rsidRPr="00982416" w:rsidRDefault="007B6E7C" w:rsidP="00393EA4">
            <w:pPr>
              <w:spacing w:before="60" w:after="60"/>
              <w:jc w:val="center"/>
              <w:rPr>
                <w:highlight w:val="yellow"/>
              </w:rPr>
            </w:pPr>
            <w:hyperlink r:id="rId19" w:history="1">
              <w:r w:rsidR="00585C3D" w:rsidRPr="00E405A8">
                <w:rPr>
                  <w:rStyle w:val="Lienhypertexte"/>
                </w:rPr>
                <w:t>DSBT-CDC-2</w:t>
              </w:r>
              <w:r w:rsidR="00130760" w:rsidRPr="00E405A8">
                <w:rPr>
                  <w:rStyle w:val="Lienhypertexte"/>
                </w:rPr>
                <w:t>6</w:t>
              </w:r>
              <w:r w:rsidR="00585C3D" w:rsidRPr="00E405A8">
                <w:rPr>
                  <w:rStyle w:val="Lienhypertexte"/>
                </w:rPr>
                <w:t>-</w:t>
              </w:r>
              <w:r w:rsidR="00130760" w:rsidRPr="00E405A8">
                <w:rPr>
                  <w:rStyle w:val="Lienhypertexte"/>
                </w:rPr>
                <w:t>20</w:t>
              </w:r>
              <w:r w:rsidR="00585C3D" w:rsidRPr="00E405A8">
                <w:rPr>
                  <w:rStyle w:val="Lienhypertexte"/>
                </w:rPr>
                <w:t>-</w:t>
              </w:r>
              <w:r w:rsidR="00BC1142">
                <w:rPr>
                  <w:rStyle w:val="Lienhypertexte"/>
                </w:rPr>
                <w:t>1</w:t>
              </w:r>
              <w:r w:rsidR="00585C3D" w:rsidRPr="00E405A8">
                <w:rPr>
                  <w:rStyle w:val="Lienhypertexte"/>
                </w:rPr>
                <w:t>.</w:t>
              </w:r>
            </w:hyperlink>
            <w:r w:rsidR="00BC1142">
              <w:rPr>
                <w:rStyle w:val="Lienhypertexte"/>
              </w:rPr>
              <w:t>0</w:t>
            </w:r>
          </w:p>
        </w:tc>
      </w:tr>
      <w:tr w:rsidR="00D528B0" w:rsidRPr="00621EE3" w14:paraId="47B516D9" w14:textId="77777777" w:rsidTr="002A7343">
        <w:trPr>
          <w:jc w:val="center"/>
        </w:trPr>
        <w:tc>
          <w:tcPr>
            <w:tcW w:w="704" w:type="dxa"/>
            <w:vAlign w:val="center"/>
          </w:tcPr>
          <w:p w14:paraId="4B67EE34" w14:textId="77777777" w:rsidR="00D528B0" w:rsidRPr="00B44C87" w:rsidRDefault="00D528B0" w:rsidP="00393EA4">
            <w:pPr>
              <w:pStyle w:val="Paragraphedeliste"/>
              <w:numPr>
                <w:ilvl w:val="0"/>
                <w:numId w:val="3"/>
              </w:numPr>
              <w:spacing w:before="60" w:after="60"/>
              <w:jc w:val="center"/>
            </w:pPr>
            <w:bookmarkStart w:id="7" w:name="_Ref223004484"/>
          </w:p>
        </w:tc>
        <w:bookmarkEnd w:id="7"/>
        <w:tc>
          <w:tcPr>
            <w:tcW w:w="6095" w:type="dxa"/>
            <w:vAlign w:val="center"/>
          </w:tcPr>
          <w:p w14:paraId="6D2A0FDD" w14:textId="4E724F1E" w:rsidR="00D528B0" w:rsidRDefault="00D528B0" w:rsidP="00393EA4">
            <w:pPr>
              <w:spacing w:before="60" w:after="60"/>
              <w:jc w:val="center"/>
            </w:pPr>
            <w:r>
              <w:t>Nomenclature</w:t>
            </w:r>
          </w:p>
        </w:tc>
        <w:tc>
          <w:tcPr>
            <w:tcW w:w="2694" w:type="dxa"/>
            <w:vAlign w:val="center"/>
          </w:tcPr>
          <w:p w14:paraId="01AF935D" w14:textId="0C6F8E5A" w:rsidR="00D528B0" w:rsidRDefault="007B6E7C" w:rsidP="00393EA4">
            <w:pPr>
              <w:spacing w:before="60" w:after="60"/>
              <w:jc w:val="center"/>
            </w:pPr>
            <w:hyperlink r:id="rId20" w:history="1">
              <w:r w:rsidR="00D528B0" w:rsidRPr="00EC5AAD">
                <w:rPr>
                  <w:rStyle w:val="Lienhypertexte"/>
                </w:rPr>
                <w:t>DSBT-LI-26-18-</w:t>
              </w:r>
              <w:r w:rsidR="00BC1142">
                <w:rPr>
                  <w:rStyle w:val="Lienhypertexte"/>
                </w:rPr>
                <w:t>1</w:t>
              </w:r>
              <w:r w:rsidR="00D528B0" w:rsidRPr="00EC5AAD">
                <w:rPr>
                  <w:rStyle w:val="Lienhypertexte"/>
                </w:rPr>
                <w:t>.</w:t>
              </w:r>
            </w:hyperlink>
            <w:r w:rsidR="00BC1142">
              <w:rPr>
                <w:rStyle w:val="Lienhypertexte"/>
              </w:rPr>
              <w:t>0</w:t>
            </w:r>
          </w:p>
        </w:tc>
      </w:tr>
      <w:tr w:rsidR="00B7345A" w:rsidRPr="001B3E83" w14:paraId="671B638A" w14:textId="77777777" w:rsidTr="007B3231">
        <w:trPr>
          <w:jc w:val="center"/>
        </w:trPr>
        <w:tc>
          <w:tcPr>
            <w:tcW w:w="704" w:type="dxa"/>
            <w:vAlign w:val="center"/>
          </w:tcPr>
          <w:p w14:paraId="15E8A292" w14:textId="77777777" w:rsidR="00B7345A" w:rsidRPr="00712C55" w:rsidRDefault="00B7345A" w:rsidP="007B3231">
            <w:pPr>
              <w:pStyle w:val="Paragraphedeliste"/>
              <w:numPr>
                <w:ilvl w:val="0"/>
                <w:numId w:val="3"/>
              </w:numPr>
              <w:spacing w:before="60" w:after="60"/>
              <w:rPr>
                <w:lang w:val="en-GB"/>
              </w:rPr>
            </w:pPr>
            <w:bookmarkStart w:id="8" w:name="_Ref198046370"/>
          </w:p>
        </w:tc>
        <w:bookmarkEnd w:id="8"/>
        <w:tc>
          <w:tcPr>
            <w:tcW w:w="6095" w:type="dxa"/>
            <w:vAlign w:val="center"/>
          </w:tcPr>
          <w:p w14:paraId="18B18260" w14:textId="3603A8A8" w:rsidR="00B7345A" w:rsidRPr="00545D61" w:rsidRDefault="00B7345A" w:rsidP="007B3231">
            <w:pPr>
              <w:spacing w:before="60" w:after="60"/>
              <w:jc w:val="center"/>
              <w:rPr>
                <w:lang w:val="en-GB"/>
              </w:rPr>
            </w:pPr>
            <w:r w:rsidRPr="00545D61">
              <w:rPr>
                <w:lang w:val="en-GB"/>
              </w:rPr>
              <w:t xml:space="preserve">Plan </w:t>
            </w:r>
            <w:r w:rsidR="00545D61" w:rsidRPr="00545D61">
              <w:rPr>
                <w:lang w:val="en-GB"/>
              </w:rPr>
              <w:t>interface</w:t>
            </w:r>
            <w:r w:rsidRPr="00545D61">
              <w:rPr>
                <w:lang w:val="en-GB"/>
              </w:rPr>
              <w:t xml:space="preserve"> </w:t>
            </w:r>
            <w:r w:rsidR="00545D61" w:rsidRPr="00545D61">
              <w:rPr>
                <w:lang w:val="en-GB"/>
              </w:rPr>
              <w:t>ITL – Cryostat I</w:t>
            </w:r>
            <w:r w:rsidR="00545D61">
              <w:rPr>
                <w:lang w:val="en-GB"/>
              </w:rPr>
              <w:t>PC</w:t>
            </w:r>
          </w:p>
        </w:tc>
        <w:tc>
          <w:tcPr>
            <w:tcW w:w="2694" w:type="dxa"/>
            <w:vAlign w:val="center"/>
          </w:tcPr>
          <w:p w14:paraId="6CE34D5A" w14:textId="6CB35A30" w:rsidR="00545D61" w:rsidRPr="00545D61" w:rsidRDefault="00052DB8" w:rsidP="007B3231">
            <w:pPr>
              <w:spacing w:before="60" w:after="60"/>
              <w:jc w:val="center"/>
              <w:rPr>
                <w:color w:val="FF0000"/>
                <w:lang w:val="en-GB"/>
              </w:rPr>
            </w:pPr>
            <w:hyperlink r:id="rId21" w:history="1">
              <w:r w:rsidR="00545D61" w:rsidRPr="00852E94">
                <w:rPr>
                  <w:rStyle w:val="Lienhypertexte"/>
                  <w:lang w:val="en-GB"/>
                </w:rPr>
                <w:t>ITER-DMS-PROTO-SO3-INTERFACES-ITL_ind</w:t>
              </w:r>
            </w:hyperlink>
            <w:r w:rsidR="00E405A8">
              <w:rPr>
                <w:rStyle w:val="Lienhypertexte"/>
                <w:lang w:val="en-GB"/>
              </w:rPr>
              <w:t>D</w:t>
            </w:r>
          </w:p>
        </w:tc>
      </w:tr>
      <w:tr w:rsidR="003F63C9" w:rsidRPr="001B3E83" w14:paraId="1FD79C0B" w14:textId="77777777" w:rsidTr="007B3231">
        <w:trPr>
          <w:jc w:val="center"/>
        </w:trPr>
        <w:tc>
          <w:tcPr>
            <w:tcW w:w="704" w:type="dxa"/>
            <w:vAlign w:val="center"/>
          </w:tcPr>
          <w:p w14:paraId="221D588D" w14:textId="77777777" w:rsidR="003F63C9" w:rsidRPr="00712C55" w:rsidRDefault="003F63C9" w:rsidP="007B3231">
            <w:pPr>
              <w:pStyle w:val="Paragraphedeliste"/>
              <w:numPr>
                <w:ilvl w:val="0"/>
                <w:numId w:val="3"/>
              </w:numPr>
              <w:spacing w:before="60" w:after="60"/>
              <w:rPr>
                <w:lang w:val="en-GB"/>
              </w:rPr>
            </w:pPr>
            <w:bookmarkStart w:id="9" w:name="_Ref206576830"/>
          </w:p>
        </w:tc>
        <w:bookmarkEnd w:id="9"/>
        <w:tc>
          <w:tcPr>
            <w:tcW w:w="6095" w:type="dxa"/>
            <w:vAlign w:val="center"/>
          </w:tcPr>
          <w:p w14:paraId="5ADAE6FF" w14:textId="4A868A28" w:rsidR="003F63C9" w:rsidRPr="00545D61" w:rsidRDefault="00852E94" w:rsidP="007B3231">
            <w:pPr>
              <w:spacing w:before="60" w:after="60"/>
              <w:jc w:val="center"/>
              <w:rPr>
                <w:lang w:val="en-GB"/>
              </w:rPr>
            </w:pPr>
            <w:r>
              <w:rPr>
                <w:lang w:val="en-GB"/>
              </w:rPr>
              <w:t>Plan hors tout ITL</w:t>
            </w:r>
          </w:p>
        </w:tc>
        <w:tc>
          <w:tcPr>
            <w:tcW w:w="2694" w:type="dxa"/>
            <w:vAlign w:val="center"/>
          </w:tcPr>
          <w:p w14:paraId="1ADCB34F" w14:textId="147C8617" w:rsidR="003F63C9" w:rsidRPr="003F63C9" w:rsidRDefault="00052DB8" w:rsidP="007B3231">
            <w:pPr>
              <w:spacing w:before="60" w:after="60"/>
              <w:jc w:val="center"/>
              <w:rPr>
                <w:lang w:val="en-GB"/>
              </w:rPr>
            </w:pPr>
            <w:hyperlink r:id="rId22" w:history="1">
              <w:r w:rsidR="003F63C9" w:rsidRPr="00852E94">
                <w:rPr>
                  <w:rStyle w:val="Lienhypertexte"/>
                  <w:lang w:val="en-GB"/>
                </w:rPr>
                <w:t>ITER-DMS-PROTO-SO1-HORS-TOUT-ITL_IndA</w:t>
              </w:r>
            </w:hyperlink>
          </w:p>
        </w:tc>
      </w:tr>
      <w:tr w:rsidR="00D528B0" w:rsidRPr="00B81751" w14:paraId="305401D7" w14:textId="77777777" w:rsidTr="007B3231">
        <w:trPr>
          <w:jc w:val="center"/>
        </w:trPr>
        <w:tc>
          <w:tcPr>
            <w:tcW w:w="704" w:type="dxa"/>
            <w:vAlign w:val="center"/>
          </w:tcPr>
          <w:p w14:paraId="4A16E9F8" w14:textId="77777777" w:rsidR="00D528B0" w:rsidRPr="00712C55" w:rsidRDefault="00D528B0" w:rsidP="007B3231">
            <w:pPr>
              <w:pStyle w:val="Paragraphedeliste"/>
              <w:numPr>
                <w:ilvl w:val="0"/>
                <w:numId w:val="3"/>
              </w:numPr>
              <w:spacing w:before="60" w:after="60"/>
              <w:rPr>
                <w:lang w:val="en-GB"/>
              </w:rPr>
            </w:pPr>
            <w:bookmarkStart w:id="10" w:name="_Ref222994612"/>
          </w:p>
        </w:tc>
        <w:bookmarkEnd w:id="10"/>
        <w:tc>
          <w:tcPr>
            <w:tcW w:w="6095" w:type="dxa"/>
            <w:vAlign w:val="center"/>
          </w:tcPr>
          <w:p w14:paraId="6C1AAE40" w14:textId="04CD24E6" w:rsidR="00D528B0" w:rsidRDefault="00D528B0" w:rsidP="007B3231">
            <w:pPr>
              <w:spacing w:before="60" w:after="60"/>
              <w:jc w:val="center"/>
              <w:rPr>
                <w:lang w:val="en-GB"/>
              </w:rPr>
            </w:pPr>
            <w:r w:rsidRPr="00150138">
              <w:rPr>
                <w:lang w:val="en-GB"/>
              </w:rPr>
              <w:t>Framework Contract for DMS prototypes - LOT 1</w:t>
            </w:r>
            <w:r>
              <w:rPr>
                <w:lang w:val="en-GB"/>
              </w:rPr>
              <w:t xml:space="preserve"> </w:t>
            </w:r>
            <w:r w:rsidRPr="00150138">
              <w:rPr>
                <w:lang w:val="en-GB"/>
              </w:rPr>
              <w:t xml:space="preserve">framework technical specification </w:t>
            </w:r>
            <w:r>
              <w:rPr>
                <w:lang w:val="en-GB"/>
              </w:rPr>
              <w:t>–</w:t>
            </w:r>
            <w:r w:rsidRPr="00150138">
              <w:rPr>
                <w:lang w:val="en-GB"/>
              </w:rPr>
              <w:t xml:space="preserve"> CRYOGENIC</w:t>
            </w:r>
            <w:r>
              <w:rPr>
                <w:lang w:val="en-GB"/>
              </w:rPr>
              <w:t xml:space="preserve"> </w:t>
            </w:r>
            <w:r w:rsidRPr="00150138">
              <w:rPr>
                <w:lang w:val="en-GB"/>
              </w:rPr>
              <w:t>prototypes</w:t>
            </w:r>
          </w:p>
        </w:tc>
        <w:tc>
          <w:tcPr>
            <w:tcW w:w="2694" w:type="dxa"/>
            <w:vAlign w:val="center"/>
          </w:tcPr>
          <w:p w14:paraId="569BC150" w14:textId="07BCAB7F" w:rsidR="00D528B0" w:rsidRPr="00D528B0" w:rsidRDefault="007B6E7C" w:rsidP="007B3231">
            <w:pPr>
              <w:spacing w:before="60" w:after="60"/>
              <w:jc w:val="center"/>
              <w:rPr>
                <w:lang w:val="en-GB"/>
              </w:rPr>
            </w:pPr>
            <w:hyperlink r:id="rId23" w:history="1">
              <w:r w:rsidR="00D528B0" w:rsidRPr="00852E94">
                <w:rPr>
                  <w:rStyle w:val="Lienhypertexte"/>
                  <w:lang w:val="en-GB"/>
                </w:rPr>
                <w:t>9CBP22 v1.3</w:t>
              </w:r>
            </w:hyperlink>
          </w:p>
        </w:tc>
      </w:tr>
      <w:tr w:rsidR="00D528B0" w:rsidRPr="00B81751" w14:paraId="34FB1C0E" w14:textId="77777777" w:rsidTr="007B3231">
        <w:trPr>
          <w:jc w:val="center"/>
        </w:trPr>
        <w:tc>
          <w:tcPr>
            <w:tcW w:w="704" w:type="dxa"/>
            <w:vAlign w:val="center"/>
          </w:tcPr>
          <w:p w14:paraId="453CD9EC" w14:textId="77777777" w:rsidR="00D528B0" w:rsidRPr="00712C55" w:rsidRDefault="00D528B0" w:rsidP="007B3231">
            <w:pPr>
              <w:pStyle w:val="Paragraphedeliste"/>
              <w:numPr>
                <w:ilvl w:val="0"/>
                <w:numId w:val="3"/>
              </w:numPr>
              <w:spacing w:before="60" w:after="60"/>
              <w:rPr>
                <w:lang w:val="en-GB"/>
              </w:rPr>
            </w:pPr>
            <w:bookmarkStart w:id="11" w:name="_Ref222994620"/>
          </w:p>
        </w:tc>
        <w:bookmarkEnd w:id="11"/>
        <w:tc>
          <w:tcPr>
            <w:tcW w:w="6095" w:type="dxa"/>
            <w:vAlign w:val="center"/>
          </w:tcPr>
          <w:p w14:paraId="7940EC45" w14:textId="77777777" w:rsidR="00D528B0" w:rsidRPr="00150138" w:rsidRDefault="00D528B0" w:rsidP="00D528B0">
            <w:pPr>
              <w:pStyle w:val="Titre"/>
              <w:rPr>
                <w:b w:val="0"/>
                <w:sz w:val="20"/>
                <w:lang w:val="en-GB"/>
              </w:rPr>
            </w:pPr>
            <w:r w:rsidRPr="00150138">
              <w:rPr>
                <w:b w:val="0"/>
                <w:sz w:val="20"/>
                <w:lang w:val="en-GB"/>
              </w:rPr>
              <w:t xml:space="preserve">Framework Contract for DMS prototypes LOT 1 </w:t>
            </w:r>
          </w:p>
          <w:p w14:paraId="4A810275" w14:textId="4AB50C60" w:rsidR="00D528B0" w:rsidRDefault="00D528B0" w:rsidP="00D528B0">
            <w:pPr>
              <w:spacing w:before="60" w:after="60"/>
              <w:ind w:left="708"/>
              <w:jc w:val="center"/>
              <w:rPr>
                <w:lang w:val="en-GB"/>
              </w:rPr>
            </w:pPr>
            <w:r w:rsidRPr="00150138">
              <w:rPr>
                <w:lang w:val="en-GB"/>
              </w:rPr>
              <w:t>CRYOGENICS – SO</w:t>
            </w:r>
            <w:r>
              <w:rPr>
                <w:lang w:val="en-GB"/>
              </w:rPr>
              <w:t>1</w:t>
            </w:r>
            <w:r w:rsidRPr="00150138">
              <w:rPr>
                <w:lang w:val="en-GB"/>
              </w:rPr>
              <w:t xml:space="preserve"> technical specification – </w:t>
            </w:r>
            <w:r>
              <w:rPr>
                <w:lang w:val="en-GB"/>
              </w:rPr>
              <w:t>Intermediate Transfer Line</w:t>
            </w:r>
          </w:p>
        </w:tc>
        <w:tc>
          <w:tcPr>
            <w:tcW w:w="2694" w:type="dxa"/>
            <w:vAlign w:val="center"/>
          </w:tcPr>
          <w:p w14:paraId="52482688" w14:textId="08E699C4" w:rsidR="00D528B0" w:rsidRPr="00D528B0" w:rsidRDefault="007B6E7C" w:rsidP="007B3231">
            <w:pPr>
              <w:spacing w:before="60" w:after="60"/>
              <w:jc w:val="center"/>
              <w:rPr>
                <w:lang w:val="en-GB"/>
              </w:rPr>
            </w:pPr>
            <w:hyperlink r:id="rId24" w:history="1">
              <w:r w:rsidR="00D528B0" w:rsidRPr="00852E94">
                <w:rPr>
                  <w:rStyle w:val="Lienhypertexte"/>
                  <w:lang w:val="en-GB"/>
                </w:rPr>
                <w:t>9CBU5Q v1.4</w:t>
              </w:r>
            </w:hyperlink>
          </w:p>
        </w:tc>
      </w:tr>
      <w:tr w:rsidR="001618E2" w:rsidRPr="00B81751" w14:paraId="4CE866DD" w14:textId="77777777" w:rsidTr="007B3231">
        <w:trPr>
          <w:jc w:val="center"/>
        </w:trPr>
        <w:tc>
          <w:tcPr>
            <w:tcW w:w="704" w:type="dxa"/>
            <w:vAlign w:val="center"/>
          </w:tcPr>
          <w:p w14:paraId="61BF0758" w14:textId="77777777" w:rsidR="001618E2" w:rsidRPr="00712C55" w:rsidRDefault="001618E2" w:rsidP="007B3231">
            <w:pPr>
              <w:pStyle w:val="Paragraphedeliste"/>
              <w:numPr>
                <w:ilvl w:val="0"/>
                <w:numId w:val="3"/>
              </w:numPr>
              <w:spacing w:before="60" w:after="60"/>
              <w:rPr>
                <w:lang w:val="en-GB"/>
              </w:rPr>
            </w:pPr>
            <w:bookmarkStart w:id="12" w:name="_Ref224205896"/>
          </w:p>
        </w:tc>
        <w:bookmarkEnd w:id="12"/>
        <w:tc>
          <w:tcPr>
            <w:tcW w:w="6095" w:type="dxa"/>
            <w:vAlign w:val="center"/>
          </w:tcPr>
          <w:p w14:paraId="7889B0C1" w14:textId="6B0A4FA1" w:rsidR="001618E2" w:rsidRPr="001618E2" w:rsidRDefault="001618E2" w:rsidP="00D528B0">
            <w:pPr>
              <w:pStyle w:val="Titre"/>
              <w:rPr>
                <w:b w:val="0"/>
                <w:sz w:val="20"/>
              </w:rPr>
            </w:pPr>
            <w:r w:rsidRPr="001618E2">
              <w:rPr>
                <w:b w:val="0"/>
                <w:sz w:val="20"/>
              </w:rPr>
              <w:t>Plans du clapet de s</w:t>
            </w:r>
            <w:r>
              <w:rPr>
                <w:b w:val="0"/>
                <w:sz w:val="20"/>
              </w:rPr>
              <w:t>écurité</w:t>
            </w:r>
            <w:r w:rsidR="004E0807">
              <w:rPr>
                <w:b w:val="0"/>
                <w:sz w:val="20"/>
              </w:rPr>
              <w:t xml:space="preserve"> S010 B600 DN50</w:t>
            </w:r>
          </w:p>
        </w:tc>
        <w:tc>
          <w:tcPr>
            <w:tcW w:w="2694" w:type="dxa"/>
            <w:vAlign w:val="center"/>
          </w:tcPr>
          <w:p w14:paraId="554ED905" w14:textId="78EBF7DC" w:rsidR="001618E2" w:rsidRDefault="007B6E7C" w:rsidP="007B3231">
            <w:pPr>
              <w:spacing w:before="60" w:after="60"/>
              <w:jc w:val="center"/>
            </w:pPr>
            <w:hyperlink r:id="rId25" w:history="1">
              <w:r w:rsidR="001618E2" w:rsidRPr="00EC5AAD">
                <w:rPr>
                  <w:rStyle w:val="Lienhypertexte"/>
                </w:rPr>
                <w:t>S010_B600_DN50</w:t>
              </w:r>
            </w:hyperlink>
          </w:p>
        </w:tc>
      </w:tr>
      <w:tr w:rsidR="001618E2" w:rsidRPr="007B5AEC" w14:paraId="412E4958" w14:textId="77777777" w:rsidTr="007B3231">
        <w:trPr>
          <w:jc w:val="center"/>
        </w:trPr>
        <w:tc>
          <w:tcPr>
            <w:tcW w:w="704" w:type="dxa"/>
            <w:vAlign w:val="center"/>
          </w:tcPr>
          <w:p w14:paraId="33608964" w14:textId="77777777" w:rsidR="001618E2" w:rsidRPr="00712C55" w:rsidRDefault="001618E2" w:rsidP="007B3231">
            <w:pPr>
              <w:pStyle w:val="Paragraphedeliste"/>
              <w:numPr>
                <w:ilvl w:val="0"/>
                <w:numId w:val="3"/>
              </w:numPr>
              <w:spacing w:before="60" w:after="60"/>
              <w:rPr>
                <w:lang w:val="en-GB"/>
              </w:rPr>
            </w:pPr>
            <w:bookmarkStart w:id="13" w:name="_Ref224205905"/>
          </w:p>
        </w:tc>
        <w:bookmarkEnd w:id="13"/>
        <w:tc>
          <w:tcPr>
            <w:tcW w:w="6095" w:type="dxa"/>
            <w:vAlign w:val="center"/>
          </w:tcPr>
          <w:p w14:paraId="1983A18A" w14:textId="3AD03482" w:rsidR="001618E2" w:rsidRPr="001618E2" w:rsidRDefault="001618E2" w:rsidP="00D528B0">
            <w:pPr>
              <w:pStyle w:val="Titre"/>
              <w:rPr>
                <w:b w:val="0"/>
                <w:sz w:val="20"/>
              </w:rPr>
            </w:pPr>
            <w:r>
              <w:rPr>
                <w:b w:val="0"/>
                <w:sz w:val="20"/>
              </w:rPr>
              <w:t>Modèle 3D de l’ITL</w:t>
            </w:r>
          </w:p>
        </w:tc>
        <w:tc>
          <w:tcPr>
            <w:tcW w:w="2694" w:type="dxa"/>
            <w:vAlign w:val="center"/>
          </w:tcPr>
          <w:p w14:paraId="69D8E74C" w14:textId="574C7F56" w:rsidR="001618E2" w:rsidRPr="00020253" w:rsidRDefault="007B6E7C" w:rsidP="007B3231">
            <w:pPr>
              <w:spacing w:before="60" w:after="60"/>
              <w:jc w:val="center"/>
              <w:rPr>
                <w:lang w:val="en-GB"/>
              </w:rPr>
            </w:pPr>
            <w:hyperlink r:id="rId26" w:history="1">
              <w:r w:rsidR="001618E2" w:rsidRPr="00EC5AAD">
                <w:rPr>
                  <w:rStyle w:val="Lienhypertexte"/>
                  <w:lang w:val="en-GB"/>
                </w:rPr>
                <w:t>ITER_DMS_SO1_ITL_</w:t>
              </w:r>
              <w:r w:rsidR="00020253" w:rsidRPr="00EC5AAD">
                <w:rPr>
                  <w:rStyle w:val="Lienhypertexte"/>
                  <w:lang w:val="en-GB"/>
                </w:rPr>
                <w:t>12032026</w:t>
              </w:r>
            </w:hyperlink>
          </w:p>
        </w:tc>
      </w:tr>
    </w:tbl>
    <w:p w14:paraId="6C11A7D8" w14:textId="77777777" w:rsidR="00D53758" w:rsidRPr="00020253" w:rsidRDefault="00D53758" w:rsidP="00D53758">
      <w:pPr>
        <w:rPr>
          <w:lang w:val="en-GB"/>
        </w:rPr>
      </w:pPr>
    </w:p>
    <w:p w14:paraId="7C60F00B" w14:textId="77777777" w:rsidR="00D53758" w:rsidRPr="00020253" w:rsidRDefault="00D53758">
      <w:pPr>
        <w:jc w:val="left"/>
        <w:rPr>
          <w:lang w:val="en-GB"/>
        </w:rPr>
      </w:pPr>
      <w:r w:rsidRPr="00020253">
        <w:rPr>
          <w:lang w:val="en-GB"/>
        </w:rPr>
        <w:br w:type="page"/>
      </w:r>
    </w:p>
    <w:p w14:paraId="20D31FA5" w14:textId="2BF030CD" w:rsidR="00272518" w:rsidRDefault="0020478D" w:rsidP="00DA6FF1">
      <w:pPr>
        <w:pStyle w:val="Titre1"/>
      </w:pPr>
      <w:bookmarkStart w:id="14" w:name="_Toc198275066"/>
      <w:bookmarkStart w:id="15" w:name="_Toc198275346"/>
      <w:bookmarkStart w:id="16" w:name="_Toc198275524"/>
      <w:bookmarkStart w:id="17" w:name="_Toc198275701"/>
      <w:bookmarkStart w:id="18" w:name="_Toc224220600"/>
      <w:bookmarkEnd w:id="14"/>
      <w:bookmarkEnd w:id="15"/>
      <w:bookmarkEnd w:id="16"/>
      <w:bookmarkEnd w:id="17"/>
      <w:r>
        <w:lastRenderedPageBreak/>
        <w:t>INTRODUCTION</w:t>
      </w:r>
      <w:bookmarkEnd w:id="18"/>
    </w:p>
    <w:p w14:paraId="3F92F7C8" w14:textId="453D1D34" w:rsidR="009A143F" w:rsidRDefault="009A143F" w:rsidP="009A143F">
      <w:r>
        <w:t xml:space="preserve">Le Département des Systèmes Basses Températures (DSBT) de l’Institut de Recherche Interdisciplinaire de Grenoble (IRIG) opère le banc d’injection de </w:t>
      </w:r>
      <w:r w:rsidR="00D61794">
        <w:t>solides cryogénique</w:t>
      </w:r>
      <w:r>
        <w:t xml:space="preserve"> </w:t>
      </w:r>
      <w:r w:rsidR="00D61794">
        <w:t>« </w:t>
      </w:r>
      <w:r w:rsidR="00047E69">
        <w:t>ITER-DMS</w:t>
      </w:r>
      <w:r w:rsidR="00D61794">
        <w:t> »</w:t>
      </w:r>
      <w:r>
        <w:t xml:space="preserve"> au CEA</w:t>
      </w:r>
      <w:r w:rsidR="00EE1064">
        <w:t xml:space="preserve"> Grenoble</w:t>
      </w:r>
      <w:r w:rsidR="00047E69">
        <w:t xml:space="preserve">. </w:t>
      </w:r>
      <w:r w:rsidR="00D61794">
        <w:t>Ce banc</w:t>
      </w:r>
      <w:r w:rsidR="00047E69">
        <w:t xml:space="preserve"> contribue à</w:t>
      </w:r>
      <w:r>
        <w:t xml:space="preserve"> un programme de recherche sur les conditions de formation, de propulsion et de fracturation de </w:t>
      </w:r>
      <w:r w:rsidR="00D61794">
        <w:t>solides</w:t>
      </w:r>
      <w:r>
        <w:t xml:space="preserve"> cryogéniques de différentes compositions (hydrogène, deutérium, néon et des mélanges de ces gaz). </w:t>
      </w:r>
    </w:p>
    <w:p w14:paraId="04387B71" w14:textId="77777777" w:rsidR="009A143F" w:rsidRDefault="009A143F" w:rsidP="009A143F"/>
    <w:p w14:paraId="05E451FB" w14:textId="129CF512" w:rsidR="009A143F" w:rsidRDefault="009A143F" w:rsidP="00D61794">
      <w:pPr>
        <w:autoSpaceDE w:val="0"/>
        <w:autoSpaceDN w:val="0"/>
        <w:adjustRightInd w:val="0"/>
      </w:pPr>
      <w:r>
        <w:t xml:space="preserve">Ce programme de recherche s’effectue dans le cadre </w:t>
      </w:r>
      <w:r w:rsidR="002A7343">
        <w:t>du</w:t>
      </w:r>
      <w:r>
        <w:t xml:space="preserve"> contrat </w:t>
      </w:r>
      <w:r w:rsidR="002A7343">
        <w:t>« </w:t>
      </w:r>
      <w:r w:rsidR="002A7343" w:rsidRPr="002A7343">
        <w:rPr>
          <w:rFonts w:cs="Arial"/>
          <w:i/>
          <w:iCs/>
        </w:rPr>
        <w:t>ITER Disruption Mitigation System LOT 1</w:t>
      </w:r>
      <w:r w:rsidR="002A7343">
        <w:rPr>
          <w:rFonts w:cs="Arial"/>
          <w:i/>
          <w:iCs/>
        </w:rPr>
        <w:t xml:space="preserve"> -</w:t>
      </w:r>
      <w:r w:rsidR="002A7343" w:rsidRPr="002A7343">
        <w:rPr>
          <w:rFonts w:cs="Arial"/>
          <w:i/>
          <w:iCs/>
        </w:rPr>
        <w:t xml:space="preserve"> Cryogenics</w:t>
      </w:r>
      <w:r w:rsidR="002A7343">
        <w:t xml:space="preserve"> » </w:t>
      </w:r>
      <w:r>
        <w:t xml:space="preserve">entre le CEA et </w:t>
      </w:r>
      <w:r w:rsidR="00847793">
        <w:t xml:space="preserve">ITER </w:t>
      </w:r>
      <w:proofErr w:type="spellStart"/>
      <w:r w:rsidR="00D74440">
        <w:t>O</w:t>
      </w:r>
      <w:r w:rsidR="00D61794">
        <w:t>rganization</w:t>
      </w:r>
      <w:proofErr w:type="spellEnd"/>
      <w:r w:rsidR="00D61794">
        <w:t xml:space="preserve"> (IO)</w:t>
      </w:r>
      <w:r>
        <w:t xml:space="preserve"> pour le système d’atténuation des disruptions du plasma (DMS-Disruption Mitigation System) dans le tokamak ITER.</w:t>
      </w:r>
    </w:p>
    <w:p w14:paraId="2329B8F1" w14:textId="77777777" w:rsidR="009A143F" w:rsidRDefault="009A143F" w:rsidP="009A143F"/>
    <w:p w14:paraId="12A8B638" w14:textId="37C1C6BB" w:rsidR="009A143F" w:rsidRDefault="009A143F" w:rsidP="009A143F">
      <w:r>
        <w:t xml:space="preserve">Ce cahier des charges présente les exigences nécessaires à la réalisation </w:t>
      </w:r>
      <w:r w:rsidR="007B5F81">
        <w:t>d’un</w:t>
      </w:r>
      <w:r w:rsidR="00CB1DEC">
        <w:t>e ligne de transfert intermédiaire (</w:t>
      </w:r>
      <w:r w:rsidR="00CB1DEC" w:rsidRPr="00CB1DEC">
        <w:rPr>
          <w:b/>
          <w:bCs/>
        </w:rPr>
        <w:t xml:space="preserve">ITL – </w:t>
      </w:r>
      <w:proofErr w:type="spellStart"/>
      <w:r w:rsidR="00CB1DEC" w:rsidRPr="00DA1AFF">
        <w:rPr>
          <w:b/>
          <w:bCs/>
        </w:rPr>
        <w:t>Intermediate</w:t>
      </w:r>
      <w:proofErr w:type="spellEnd"/>
      <w:r w:rsidR="00CB1DEC" w:rsidRPr="00DA1AFF">
        <w:rPr>
          <w:b/>
          <w:bCs/>
        </w:rPr>
        <w:t xml:space="preserve"> Transfer Line</w:t>
      </w:r>
      <w:r w:rsidR="00CB1DEC">
        <w:t xml:space="preserve">) permettant de relier </w:t>
      </w:r>
      <w:r w:rsidR="00EE1064">
        <w:t xml:space="preserve">la </w:t>
      </w:r>
      <w:r w:rsidR="00CB1DEC">
        <w:t>boite à vanne (</w:t>
      </w:r>
      <w:r w:rsidR="00CB1DEC" w:rsidRPr="00CB1DEC">
        <w:rPr>
          <w:b/>
          <w:bCs/>
        </w:rPr>
        <w:t>CDB – Cold Distribution Box</w:t>
      </w:r>
      <w:r w:rsidR="00CB1DEC">
        <w:t>)</w:t>
      </w:r>
      <w:r w:rsidR="007B5F81">
        <w:t xml:space="preserve"> </w:t>
      </w:r>
      <w:r w:rsidR="00CB1DEC">
        <w:t xml:space="preserve">et le </w:t>
      </w:r>
      <w:r>
        <w:t>cryostat</w:t>
      </w:r>
      <w:r w:rsidR="007B5F81">
        <w:t xml:space="preserve"> prototype </w:t>
      </w:r>
      <w:r w:rsidR="002A7343">
        <w:t>(</w:t>
      </w:r>
      <w:r w:rsidR="002A7343" w:rsidRPr="00A62ED7">
        <w:rPr>
          <w:b/>
          <w:bCs/>
        </w:rPr>
        <w:t xml:space="preserve">IPC – </w:t>
      </w:r>
      <w:proofErr w:type="spellStart"/>
      <w:r w:rsidR="002A7343" w:rsidRPr="00DA1AFF">
        <w:rPr>
          <w:b/>
          <w:bCs/>
        </w:rPr>
        <w:t>Injector</w:t>
      </w:r>
      <w:proofErr w:type="spellEnd"/>
      <w:r w:rsidR="002A7343" w:rsidRPr="00DA1AFF">
        <w:rPr>
          <w:b/>
          <w:bCs/>
        </w:rPr>
        <w:t xml:space="preserve"> </w:t>
      </w:r>
      <w:proofErr w:type="spellStart"/>
      <w:r w:rsidR="002A7343" w:rsidRPr="00DA1AFF">
        <w:rPr>
          <w:b/>
          <w:bCs/>
        </w:rPr>
        <w:t>Prismatic</w:t>
      </w:r>
      <w:proofErr w:type="spellEnd"/>
      <w:r w:rsidR="002A7343" w:rsidRPr="00DA1AFF">
        <w:rPr>
          <w:b/>
          <w:bCs/>
        </w:rPr>
        <w:t xml:space="preserve"> Cryostat</w:t>
      </w:r>
      <w:r w:rsidR="002A7343">
        <w:t>)</w:t>
      </w:r>
      <w:r w:rsidR="00CB1DEC">
        <w:t>, contenant</w:t>
      </w:r>
      <w:r w:rsidR="002A7343">
        <w:t xml:space="preserve"> </w:t>
      </w:r>
      <w:r w:rsidR="00CB1DEC">
        <w:t>les</w:t>
      </w:r>
      <w:r>
        <w:t xml:space="preserve"> </w:t>
      </w:r>
      <w:r w:rsidR="00652C00">
        <w:t>système</w:t>
      </w:r>
      <w:r w:rsidR="00CB1DEC">
        <w:t>s</w:t>
      </w:r>
      <w:r>
        <w:t xml:space="preserve"> de condensation</w:t>
      </w:r>
      <w:r w:rsidR="007B5F81">
        <w:t xml:space="preserve"> (</w:t>
      </w:r>
      <w:r w:rsidR="007B5F81" w:rsidRPr="00A62ED7">
        <w:rPr>
          <w:b/>
          <w:bCs/>
        </w:rPr>
        <w:t xml:space="preserve">CCA – </w:t>
      </w:r>
      <w:r w:rsidR="007B5F81" w:rsidRPr="00DA1AFF">
        <w:rPr>
          <w:b/>
          <w:bCs/>
        </w:rPr>
        <w:t xml:space="preserve">Cold </w:t>
      </w:r>
      <w:proofErr w:type="spellStart"/>
      <w:r w:rsidR="007B5F81" w:rsidRPr="00DA1AFF">
        <w:rPr>
          <w:b/>
          <w:bCs/>
        </w:rPr>
        <w:t>Cell</w:t>
      </w:r>
      <w:proofErr w:type="spellEnd"/>
      <w:r w:rsidR="007B5F81" w:rsidRPr="00DA1AFF">
        <w:rPr>
          <w:b/>
          <w:bCs/>
        </w:rPr>
        <w:t xml:space="preserve"> </w:t>
      </w:r>
      <w:proofErr w:type="spellStart"/>
      <w:r w:rsidR="007B5F81" w:rsidRPr="00DA1AFF">
        <w:rPr>
          <w:b/>
          <w:bCs/>
        </w:rPr>
        <w:t>Assembly</w:t>
      </w:r>
      <w:proofErr w:type="spellEnd"/>
      <w:r w:rsidR="007B5F81">
        <w:t>)</w:t>
      </w:r>
      <w:r w:rsidR="002A7343" w:rsidRPr="002A7343">
        <w:t xml:space="preserve"> </w:t>
      </w:r>
      <w:r w:rsidR="002A7343">
        <w:t xml:space="preserve">pour les injecteurs de </w:t>
      </w:r>
      <w:r w:rsidR="00D61794">
        <w:t>solides cryogéniques</w:t>
      </w:r>
      <w:r w:rsidR="002A7343">
        <w:t xml:space="preserve"> DMS</w:t>
      </w:r>
      <w:r w:rsidR="00D61794">
        <w:t>,</w:t>
      </w:r>
      <w:r w:rsidR="002A7343">
        <w:t xml:space="preserve"> en vue de leur intégration au banc ITER DMS du CEA DSBT.</w:t>
      </w:r>
    </w:p>
    <w:p w14:paraId="6D632C73" w14:textId="77777777" w:rsidR="009A143F" w:rsidRDefault="009A143F" w:rsidP="009A143F"/>
    <w:p w14:paraId="6D49A5DA" w14:textId="56A19CF5" w:rsidR="00E42812" w:rsidRDefault="00CB1DEC" w:rsidP="00CB1DEC">
      <w:r>
        <w:t xml:space="preserve">Cette ligne de transfert intermédiaire </w:t>
      </w:r>
      <w:r w:rsidR="00D61794">
        <w:t xml:space="preserve">(ITL) </w:t>
      </w:r>
      <w:r>
        <w:t>vise à démontrer la faisabilité industrielle d’un tel composant en vue d’une intégration sur le banc ITER DMS du CEA DSBT de Grenoble. Elle assure deux fonctions : l’acheminement depuis la CDB jusqu’à l’IPC d’hélium supercritique (~5 K, 5 </w:t>
      </w:r>
      <w:proofErr w:type="gramStart"/>
      <w:r>
        <w:t>bar</w:t>
      </w:r>
      <w:proofErr w:type="gramEnd"/>
      <w:r>
        <w:t xml:space="preserve"> abs.), et dans le sens inverse le retour d’hélium pressurisé (&lt; 5 bar abs.) plus chaud (20 &lt; T &lt; 100 K)</w:t>
      </w:r>
      <w:r w:rsidR="00EE1064">
        <w:t xml:space="preserve"> servant d’écrantage thermique à la ligne aller</w:t>
      </w:r>
      <w:r>
        <w:t xml:space="preserve">. </w:t>
      </w:r>
    </w:p>
    <w:p w14:paraId="775152A5" w14:textId="44891B27" w:rsidR="00E42812" w:rsidRDefault="00E42812" w:rsidP="00CB1DEC">
      <w:r>
        <w:t>Le principal défi est de minimiser les apports de chaleur sur le circuit d’acheminement d’hélium supercritique.</w:t>
      </w:r>
    </w:p>
    <w:p w14:paraId="7702D9FB" w14:textId="462AF6A5" w:rsidR="00E42812" w:rsidRDefault="00E42812" w:rsidP="00CB1DEC">
      <w:r>
        <w:t>Pour réduire le transfert de chaleur par rayonnement, le circuit d’acheminement</w:t>
      </w:r>
      <w:r w:rsidR="001A658D">
        <w:t>, placé au centre de cette ligne,</w:t>
      </w:r>
      <w:r>
        <w:t xml:space="preserve"> d</w:t>
      </w:r>
      <w:r w:rsidR="001A658D">
        <w:t>oit</w:t>
      </w:r>
      <w:r>
        <w:t xml:space="preserve"> être protégé par un écran </w:t>
      </w:r>
      <w:r w:rsidR="00EE1064">
        <w:t xml:space="preserve">thermique </w:t>
      </w:r>
      <w:r>
        <w:t xml:space="preserve">métallique, </w:t>
      </w:r>
      <w:r w:rsidR="00CF3E1A">
        <w:t>qui est</w:t>
      </w:r>
      <w:r>
        <w:t xml:space="preserve"> refroidi par le circuit de retour d’hélium.</w:t>
      </w:r>
      <w:r w:rsidR="00CB1DEC">
        <w:t xml:space="preserve"> </w:t>
      </w:r>
    </w:p>
    <w:p w14:paraId="7531A8E5" w14:textId="1FF1D1BF" w:rsidR="00E42812" w:rsidRDefault="00E42812" w:rsidP="00CB1DEC">
      <w:r>
        <w:t xml:space="preserve">Pour réduire le transfert de chaleur par convection, </w:t>
      </w:r>
      <w:r w:rsidR="00CB1DEC">
        <w:t xml:space="preserve">la ligne </w:t>
      </w:r>
      <w:r w:rsidR="001A658D">
        <w:t xml:space="preserve">contenant chacun des circuits </w:t>
      </w:r>
      <w:r w:rsidR="00CF3E1A">
        <w:t>doit</w:t>
      </w:r>
      <w:r w:rsidR="00CB1DEC">
        <w:t xml:space="preserve"> </w:t>
      </w:r>
      <w:r w:rsidR="00CF3E1A">
        <w:t>être</w:t>
      </w:r>
      <w:r w:rsidR="00CB1DEC">
        <w:t xml:space="preserve"> </w:t>
      </w:r>
      <w:r>
        <w:t>étanche</w:t>
      </w:r>
      <w:r w:rsidR="00CF3E1A">
        <w:t xml:space="preserve"> par rapport à l’extérieur et sous vide</w:t>
      </w:r>
      <w:r w:rsidR="00847793">
        <w:t xml:space="preserve"> secondaire (&lt;1.10</w:t>
      </w:r>
      <w:r w:rsidR="00847793">
        <w:rPr>
          <w:vertAlign w:val="superscript"/>
        </w:rPr>
        <w:t>-6</w:t>
      </w:r>
      <w:r w:rsidR="00847793">
        <w:t xml:space="preserve"> mbar)</w:t>
      </w:r>
      <w:r w:rsidR="00CF3E1A">
        <w:t>.</w:t>
      </w:r>
    </w:p>
    <w:p w14:paraId="1E1312EE" w14:textId="06DFF03B" w:rsidR="001A658D" w:rsidRDefault="00CF3E1A" w:rsidP="001A658D">
      <w:r>
        <w:t xml:space="preserve">Pour garantir un bon </w:t>
      </w:r>
      <w:r w:rsidR="00847793">
        <w:t xml:space="preserve">positionnement </w:t>
      </w:r>
      <w:r>
        <w:t>et éviter tout contact entre eux</w:t>
      </w:r>
      <w:r w:rsidR="00EE1064">
        <w:t xml:space="preserve"> et avec les partie</w:t>
      </w:r>
      <w:r w:rsidR="00DA1AFF">
        <w:t>s</w:t>
      </w:r>
      <w:r w:rsidR="00EE1064">
        <w:t xml:space="preserve"> à 300 K</w:t>
      </w:r>
      <w:r>
        <w:t xml:space="preserve">, chacun des circuits doit être supportés par des centreurs. </w:t>
      </w:r>
      <w:r w:rsidR="001A658D">
        <w:t>Ces centreurs devront être dimensionné afin de réduire le transfert de chaleur par conduction.</w:t>
      </w:r>
    </w:p>
    <w:p w14:paraId="4D8262BF" w14:textId="505755AE" w:rsidR="001A658D" w:rsidRDefault="00CF3E1A" w:rsidP="00CB1DEC">
      <w:r>
        <w:t>Du fait des températures cryogéniques, une attention particulière doit être portée vis-à-vis des contractions différentielles et du bon dimensionnement mécanique de chacun des éléments.</w:t>
      </w:r>
    </w:p>
    <w:p w14:paraId="10AD3B21" w14:textId="249C0729" w:rsidR="009A143F" w:rsidRDefault="00CB1DEC" w:rsidP="00CB1DEC">
      <w:r>
        <w:t xml:space="preserve">Enfin, cette ligne est </w:t>
      </w:r>
      <w:r w:rsidR="00E42812">
        <w:t>divisée</w:t>
      </w:r>
      <w:r>
        <w:t xml:space="preserve"> en deux parties </w:t>
      </w:r>
      <w:r w:rsidR="00E42812">
        <w:t xml:space="preserve">pour une intégration plus aisée </w:t>
      </w:r>
      <w:r>
        <w:t xml:space="preserve">et </w:t>
      </w:r>
      <w:r w:rsidR="001A658D">
        <w:t>doit</w:t>
      </w:r>
      <w:r>
        <w:t xml:space="preserve"> pouvoir être </w:t>
      </w:r>
      <w:r w:rsidR="00847793">
        <w:t>connectée/déconnectée</w:t>
      </w:r>
      <w:r>
        <w:t xml:space="preserve"> via un système de soufflet rétractable</w:t>
      </w:r>
      <w:r w:rsidR="00E42812">
        <w:t xml:space="preserve"> donnant accès aux raccords d</w:t>
      </w:r>
      <w:r w:rsidR="00CF3E1A">
        <w:t>es deux circuits internes</w:t>
      </w:r>
      <w:r w:rsidR="00E42812">
        <w:t>.</w:t>
      </w:r>
    </w:p>
    <w:p w14:paraId="60C2247F" w14:textId="77777777" w:rsidR="009A143F" w:rsidRDefault="009A143F" w:rsidP="009A143F"/>
    <w:p w14:paraId="05DF25B6" w14:textId="44823D80" w:rsidR="009A143F" w:rsidRDefault="009A143F" w:rsidP="009A143F">
      <w:r>
        <w:t xml:space="preserve">Dans la suite de ce cahier des charges, le terme « Titulaire » </w:t>
      </w:r>
      <w:r w:rsidR="00CB1DEC">
        <w:t>fait</w:t>
      </w:r>
      <w:r>
        <w:t xml:space="preserve"> référence au prestataire qui </w:t>
      </w:r>
      <w:r w:rsidR="00220A72">
        <w:t xml:space="preserve">est </w:t>
      </w:r>
      <w:r>
        <w:t xml:space="preserve">retenu par le CEA pour </w:t>
      </w:r>
      <w:r w:rsidR="00220A72">
        <w:t>c</w:t>
      </w:r>
      <w:r>
        <w:t xml:space="preserve">e marché de fourniture </w:t>
      </w:r>
      <w:r w:rsidR="00CB1DEC">
        <w:t>d’une ligne de transfert</w:t>
      </w:r>
      <w:r>
        <w:t>.</w:t>
      </w:r>
    </w:p>
    <w:p w14:paraId="32C0C967" w14:textId="2237EAD3" w:rsidR="00CF08A8" w:rsidRDefault="00CF08A8" w:rsidP="009A143F"/>
    <w:p w14:paraId="1FF8DFD0" w14:textId="77777777" w:rsidR="00A62ED7" w:rsidRPr="005420C9" w:rsidRDefault="00CF08A8" w:rsidP="009A143F">
      <w:r w:rsidRPr="005420C9">
        <w:t xml:space="preserve">Ce Cahier des Charges est complété des </w:t>
      </w:r>
      <w:r w:rsidR="00A62ED7" w:rsidRPr="005420C9">
        <w:t>éléments suivants :</w:t>
      </w:r>
    </w:p>
    <w:p w14:paraId="44534373" w14:textId="25D8107B" w:rsidR="0020478D" w:rsidRDefault="0020478D" w:rsidP="0020478D">
      <w:pPr>
        <w:pStyle w:val="Paragraphedeliste"/>
        <w:numPr>
          <w:ilvl w:val="0"/>
          <w:numId w:val="19"/>
        </w:numPr>
      </w:pPr>
      <w:r w:rsidRPr="00942D67">
        <w:t>Tableau des exigences</w:t>
      </w:r>
      <w:r w:rsidR="006D691B">
        <w:t xml:space="preserve"> </w:t>
      </w:r>
      <w:r w:rsidR="006D691B">
        <w:fldChar w:fldCharType="begin"/>
      </w:r>
      <w:r w:rsidR="006D691B">
        <w:instrText xml:space="preserve"> REF _Ref198041529 \r \h </w:instrText>
      </w:r>
      <w:r w:rsidR="006D691B">
        <w:fldChar w:fldCharType="separate"/>
      </w:r>
      <w:r w:rsidR="00185432">
        <w:t>AD1</w:t>
      </w:r>
      <w:r w:rsidR="006D691B">
        <w:fldChar w:fldCharType="end"/>
      </w:r>
      <w:r w:rsidRPr="00942D67">
        <w:t>,</w:t>
      </w:r>
    </w:p>
    <w:p w14:paraId="1A8C0710" w14:textId="43B12937" w:rsidR="006D691B" w:rsidRPr="00942D67" w:rsidRDefault="006D691B" w:rsidP="0020478D">
      <w:pPr>
        <w:pStyle w:val="Paragraphedeliste"/>
        <w:numPr>
          <w:ilvl w:val="0"/>
          <w:numId w:val="19"/>
        </w:numPr>
      </w:pPr>
      <w:r>
        <w:t xml:space="preserve">La nomenclature du système </w:t>
      </w:r>
      <w:r>
        <w:fldChar w:fldCharType="begin"/>
      </w:r>
      <w:r>
        <w:instrText xml:space="preserve"> REF _Ref223004484 \r \h </w:instrText>
      </w:r>
      <w:r>
        <w:fldChar w:fldCharType="separate"/>
      </w:r>
      <w:r w:rsidR="00185432">
        <w:t>AD2</w:t>
      </w:r>
      <w:r>
        <w:fldChar w:fldCharType="end"/>
      </w:r>
      <w:r>
        <w:t>,</w:t>
      </w:r>
    </w:p>
    <w:p w14:paraId="7B8AD489" w14:textId="17D27D11" w:rsidR="00A62ED7" w:rsidRDefault="00A62ED7" w:rsidP="004F794E">
      <w:pPr>
        <w:pStyle w:val="Paragraphedeliste"/>
        <w:numPr>
          <w:ilvl w:val="0"/>
          <w:numId w:val="19"/>
        </w:numPr>
        <w:rPr>
          <w:lang w:val="en-GB"/>
        </w:rPr>
      </w:pPr>
      <w:r w:rsidRPr="006D691B">
        <w:rPr>
          <w:lang w:val="en-GB"/>
        </w:rPr>
        <w:t xml:space="preserve">Plans </w:t>
      </w:r>
      <w:r w:rsidR="006D691B" w:rsidRPr="006D691B">
        <w:rPr>
          <w:lang w:val="en-GB"/>
        </w:rPr>
        <w:t>interfaces</w:t>
      </w:r>
      <w:r w:rsidR="00BB4DEC" w:rsidRPr="006D691B">
        <w:rPr>
          <w:lang w:val="en-GB"/>
        </w:rPr>
        <w:t xml:space="preserve"> </w:t>
      </w:r>
      <w:r w:rsidR="00E42812" w:rsidRPr="006D691B">
        <w:rPr>
          <w:lang w:val="en-GB"/>
        </w:rPr>
        <w:t>ITL</w:t>
      </w:r>
      <w:r w:rsidR="006D691B" w:rsidRPr="006D691B">
        <w:rPr>
          <w:lang w:val="en-GB"/>
        </w:rPr>
        <w:t xml:space="preserve"> </w:t>
      </w:r>
      <w:r w:rsidR="006D691B">
        <w:fldChar w:fldCharType="begin"/>
      </w:r>
      <w:r w:rsidR="006D691B" w:rsidRPr="006D691B">
        <w:rPr>
          <w:lang w:val="en-GB"/>
        </w:rPr>
        <w:instrText xml:space="preserve"> REF _Ref198046370 \r \h </w:instrText>
      </w:r>
      <w:r w:rsidR="006D691B">
        <w:fldChar w:fldCharType="separate"/>
      </w:r>
      <w:r w:rsidR="00185432">
        <w:rPr>
          <w:lang w:val="en-GB"/>
        </w:rPr>
        <w:t>AD3</w:t>
      </w:r>
      <w:r w:rsidR="006D691B">
        <w:fldChar w:fldCharType="end"/>
      </w:r>
      <w:r w:rsidR="006D691B" w:rsidRPr="006D691B">
        <w:rPr>
          <w:lang w:val="en-GB"/>
        </w:rPr>
        <w:t xml:space="preserve"> et </w:t>
      </w:r>
      <w:r w:rsidR="006D691B">
        <w:fldChar w:fldCharType="begin"/>
      </w:r>
      <w:r w:rsidR="006D691B" w:rsidRPr="006D691B">
        <w:rPr>
          <w:lang w:val="en-GB"/>
        </w:rPr>
        <w:instrText xml:space="preserve"> REF _Ref206576830 \r \h </w:instrText>
      </w:r>
      <w:r w:rsidR="006D691B">
        <w:fldChar w:fldCharType="separate"/>
      </w:r>
      <w:r w:rsidR="00185432">
        <w:rPr>
          <w:lang w:val="en-GB"/>
        </w:rPr>
        <w:t>AD4</w:t>
      </w:r>
      <w:r w:rsidR="006D691B">
        <w:fldChar w:fldCharType="end"/>
      </w:r>
      <w:r w:rsidRPr="006D691B">
        <w:rPr>
          <w:lang w:val="en-GB"/>
        </w:rPr>
        <w:t>,</w:t>
      </w:r>
    </w:p>
    <w:p w14:paraId="0794A01C" w14:textId="5751B155" w:rsidR="006D691B" w:rsidRPr="006D691B" w:rsidRDefault="006D691B" w:rsidP="004F794E">
      <w:pPr>
        <w:pStyle w:val="Paragraphedeliste"/>
        <w:numPr>
          <w:ilvl w:val="0"/>
          <w:numId w:val="19"/>
        </w:numPr>
      </w:pPr>
      <w:r w:rsidRPr="006D691B">
        <w:t xml:space="preserve">Les exigences d’IO </w:t>
      </w:r>
      <w:r>
        <w:rPr>
          <w:lang w:val="en-GB"/>
        </w:rPr>
        <w:fldChar w:fldCharType="begin"/>
      </w:r>
      <w:r w:rsidRPr="006D691B">
        <w:instrText xml:space="preserve"> REF _Ref222994612 \r \h </w:instrText>
      </w:r>
      <w:r>
        <w:rPr>
          <w:lang w:val="en-GB"/>
        </w:rPr>
      </w:r>
      <w:r>
        <w:rPr>
          <w:lang w:val="en-GB"/>
        </w:rPr>
        <w:fldChar w:fldCharType="separate"/>
      </w:r>
      <w:r w:rsidR="00185432">
        <w:t>AD5</w:t>
      </w:r>
      <w:r>
        <w:rPr>
          <w:lang w:val="en-GB"/>
        </w:rPr>
        <w:fldChar w:fldCharType="end"/>
      </w:r>
      <w:r w:rsidRPr="006D691B">
        <w:t xml:space="preserve"> et </w:t>
      </w:r>
      <w:r>
        <w:rPr>
          <w:lang w:val="en-GB"/>
        </w:rPr>
        <w:fldChar w:fldCharType="begin"/>
      </w:r>
      <w:r w:rsidRPr="006D691B">
        <w:instrText xml:space="preserve"> REF _Ref222994620 \r \h </w:instrText>
      </w:r>
      <w:r>
        <w:rPr>
          <w:lang w:val="en-GB"/>
        </w:rPr>
      </w:r>
      <w:r>
        <w:rPr>
          <w:lang w:val="en-GB"/>
        </w:rPr>
        <w:fldChar w:fldCharType="separate"/>
      </w:r>
      <w:r w:rsidR="00185432">
        <w:t>AD6</w:t>
      </w:r>
      <w:r>
        <w:rPr>
          <w:lang w:val="en-GB"/>
        </w:rPr>
        <w:fldChar w:fldCharType="end"/>
      </w:r>
      <w:r w:rsidRPr="006D691B">
        <w:t>,</w:t>
      </w:r>
    </w:p>
    <w:p w14:paraId="6FB48141" w14:textId="3A69D21A" w:rsidR="00A62ED7" w:rsidRPr="00CF3E1A" w:rsidRDefault="00E90B91" w:rsidP="004F794E">
      <w:pPr>
        <w:pStyle w:val="Paragraphedeliste"/>
        <w:numPr>
          <w:ilvl w:val="0"/>
          <w:numId w:val="19"/>
        </w:numPr>
      </w:pPr>
      <w:r w:rsidRPr="00942D67">
        <w:t>Et les documents</w:t>
      </w:r>
      <w:r w:rsidRPr="00CF3E1A">
        <w:t xml:space="preserve"> </w:t>
      </w:r>
      <w:r w:rsidR="006D691B">
        <w:t xml:space="preserve">informatifs </w:t>
      </w:r>
      <w:r w:rsidR="006D691B">
        <w:fldChar w:fldCharType="begin"/>
      </w:r>
      <w:r w:rsidR="006D691B">
        <w:instrText xml:space="preserve"> REF _Ref198199548 \r \h </w:instrText>
      </w:r>
      <w:r w:rsidR="006D691B">
        <w:fldChar w:fldCharType="separate"/>
      </w:r>
      <w:r w:rsidR="00185432">
        <w:t>RD1</w:t>
      </w:r>
      <w:r w:rsidR="006D691B">
        <w:fldChar w:fldCharType="end"/>
      </w:r>
      <w:r w:rsidR="006D691B">
        <w:t xml:space="preserve"> et </w:t>
      </w:r>
      <w:r w:rsidR="006D691B">
        <w:fldChar w:fldCharType="begin"/>
      </w:r>
      <w:r w:rsidR="006D691B">
        <w:instrText xml:space="preserve"> REF _Ref198199702 \r \h </w:instrText>
      </w:r>
      <w:r w:rsidR="006D691B">
        <w:fldChar w:fldCharType="separate"/>
      </w:r>
      <w:r w:rsidR="00185432">
        <w:t>RD2</w:t>
      </w:r>
      <w:r w:rsidR="006D691B">
        <w:fldChar w:fldCharType="end"/>
      </w:r>
      <w:r w:rsidR="00B7345A" w:rsidRPr="00CF3E1A">
        <w:t>.</w:t>
      </w:r>
    </w:p>
    <w:p w14:paraId="22DB286A" w14:textId="4CAA3510" w:rsidR="009A143F" w:rsidRDefault="009A143F">
      <w:pPr>
        <w:jc w:val="left"/>
      </w:pPr>
      <w:r>
        <w:br w:type="page"/>
      </w:r>
    </w:p>
    <w:p w14:paraId="67C92DF1" w14:textId="77777777" w:rsidR="00982416" w:rsidRPr="009E5C56" w:rsidRDefault="00982416" w:rsidP="006B38EE">
      <w:pPr>
        <w:pStyle w:val="Titre2"/>
      </w:pPr>
      <w:bookmarkStart w:id="19" w:name="_Toc224220601"/>
      <w:bookmarkStart w:id="20" w:name="_Ref199252184"/>
      <w:r w:rsidRPr="009E5C56">
        <w:lastRenderedPageBreak/>
        <w:t>Présentation du banc ITER</w:t>
      </w:r>
      <w:r>
        <w:t>-</w:t>
      </w:r>
      <w:r w:rsidRPr="009E5C56">
        <w:t>DMS au CEA</w:t>
      </w:r>
      <w:bookmarkEnd w:id="19"/>
    </w:p>
    <w:p w14:paraId="2BF453C3" w14:textId="77777777" w:rsidR="00982416" w:rsidRDefault="00982416" w:rsidP="00982416">
      <w:r>
        <w:t>La Figure 1 montre une vue 3D de l’évolution du banc de test ITER-DMS du CEA avec l’intégration de la CDB, de l’ITL et de l’IPC. On retrouve :</w:t>
      </w:r>
    </w:p>
    <w:p w14:paraId="573E382E" w14:textId="77777777" w:rsidR="00982416" w:rsidRDefault="00982416" w:rsidP="00982416">
      <w:pPr>
        <w:pStyle w:val="Paragraphedeliste"/>
        <w:numPr>
          <w:ilvl w:val="0"/>
          <w:numId w:val="6"/>
        </w:numPr>
        <w:ind w:left="709" w:hanging="425"/>
      </w:pPr>
      <w:r>
        <w:t xml:space="preserve">La </w:t>
      </w:r>
      <w:r w:rsidRPr="007C07F5">
        <w:rPr>
          <w:b/>
          <w:bCs/>
        </w:rPr>
        <w:t>Cold Distribution Box (CDB)</w:t>
      </w:r>
      <w:r>
        <w:t> : qui permet la production d’hélium liquide et le refroidissement d’hélium pressurisé. C’est la source de l’hélium supercritique pour la suite de l’installation, ainsi que le retour de cet hélium pressurisé.</w:t>
      </w:r>
    </w:p>
    <w:p w14:paraId="08FE1C79" w14:textId="77777777" w:rsidR="00982416" w:rsidRDefault="00982416" w:rsidP="00982416">
      <w:pPr>
        <w:pStyle w:val="Paragraphedeliste"/>
        <w:numPr>
          <w:ilvl w:val="0"/>
          <w:numId w:val="6"/>
        </w:numPr>
        <w:ind w:left="709" w:hanging="425"/>
      </w:pPr>
      <w:r w:rsidRPr="0024090B">
        <w:t>L’</w:t>
      </w:r>
      <w:proofErr w:type="spellStart"/>
      <w:r w:rsidRPr="00DA1AFF">
        <w:rPr>
          <w:b/>
          <w:bCs/>
        </w:rPr>
        <w:t>Intermediate</w:t>
      </w:r>
      <w:proofErr w:type="spellEnd"/>
      <w:r w:rsidRPr="00DA1AFF">
        <w:rPr>
          <w:b/>
          <w:bCs/>
        </w:rPr>
        <w:t xml:space="preserve"> Transfer Line</w:t>
      </w:r>
      <w:r w:rsidRPr="007C07F5">
        <w:rPr>
          <w:b/>
          <w:bCs/>
        </w:rPr>
        <w:t xml:space="preserve"> (ITL) </w:t>
      </w:r>
      <w:r>
        <w:t>: qui permet l’acheminement et le retour de l’hélium pressurisé entre l’IPC et la CDB tout en limitant au maximum les transferts de chaleur jusqu’à ces circuits. Enfin, cette ligne doit pouvoir se découpler en deux parties via un système dédié.</w:t>
      </w:r>
    </w:p>
    <w:p w14:paraId="179706AE" w14:textId="77777777" w:rsidR="00982416" w:rsidRDefault="00982416" w:rsidP="00982416">
      <w:pPr>
        <w:pStyle w:val="Paragraphedeliste"/>
        <w:numPr>
          <w:ilvl w:val="0"/>
          <w:numId w:val="6"/>
        </w:numPr>
        <w:ind w:left="709" w:hanging="425"/>
      </w:pPr>
      <w:r w:rsidRPr="007C07F5">
        <w:t>L’</w:t>
      </w:r>
      <w:proofErr w:type="spellStart"/>
      <w:r w:rsidRPr="00DA1AFF">
        <w:rPr>
          <w:b/>
          <w:bCs/>
        </w:rPr>
        <w:t>Injector</w:t>
      </w:r>
      <w:proofErr w:type="spellEnd"/>
      <w:r w:rsidRPr="00DA1AFF">
        <w:rPr>
          <w:b/>
          <w:bCs/>
        </w:rPr>
        <w:t xml:space="preserve"> </w:t>
      </w:r>
      <w:proofErr w:type="spellStart"/>
      <w:r w:rsidRPr="00DA1AFF">
        <w:rPr>
          <w:b/>
          <w:bCs/>
        </w:rPr>
        <w:t>Prismatic</w:t>
      </w:r>
      <w:proofErr w:type="spellEnd"/>
      <w:r w:rsidRPr="00DA1AFF">
        <w:rPr>
          <w:b/>
          <w:bCs/>
        </w:rPr>
        <w:t xml:space="preserve"> Cryostat </w:t>
      </w:r>
      <w:r w:rsidRPr="007C07F5">
        <w:rPr>
          <w:b/>
          <w:bCs/>
        </w:rPr>
        <w:t>(IPC) </w:t>
      </w:r>
      <w:r w:rsidRPr="007C07F5">
        <w:t xml:space="preserve">: </w:t>
      </w:r>
      <w:r>
        <w:t xml:space="preserve">qui </w:t>
      </w:r>
      <w:r w:rsidRPr="007C07F5">
        <w:t>contient le</w:t>
      </w:r>
      <w:r>
        <w:t xml:space="preserve">s systèmes de condensation permettant la formation de solide cryogénique. Pour cela, ces systèmes ont besoin d’être refroidis, ici avec de l’hélium supercritique (~5 K, 5 </w:t>
      </w:r>
      <w:proofErr w:type="gramStart"/>
      <w:r>
        <w:t>bar</w:t>
      </w:r>
      <w:proofErr w:type="gramEnd"/>
      <w:r>
        <w:t xml:space="preserve"> abs.) alimenté par l’ITL. L’hélium s’échauffe (&lt;100 K) et repart dans l’ITL puis la CDB.</w:t>
      </w:r>
    </w:p>
    <w:p w14:paraId="17E807F2" w14:textId="77777777" w:rsidR="00982416" w:rsidRPr="007C07F5" w:rsidRDefault="00982416" w:rsidP="00982416">
      <w:pPr>
        <w:pStyle w:val="Paragraphedeliste"/>
        <w:numPr>
          <w:ilvl w:val="0"/>
          <w:numId w:val="6"/>
        </w:numPr>
        <w:ind w:left="709" w:hanging="425"/>
      </w:pPr>
      <w:r>
        <w:t xml:space="preserve">La </w:t>
      </w:r>
      <w:r w:rsidRPr="00B72755">
        <w:rPr>
          <w:b/>
          <w:bCs/>
        </w:rPr>
        <w:t>Diagnostic Line (DL)</w:t>
      </w:r>
      <w:r>
        <w:t> : Une fois le solide cryogénique formé, il est alors accéléré et réalise un vol libre dans une ligne sous vide pour terminer sa course dans un volume de fragmentation. Cet ensemble, avec toute son instrumentation (capteur de pression, vidéos et photos, etc…), constitue la ligne diagnostic.</w:t>
      </w:r>
    </w:p>
    <w:p w14:paraId="3B859460" w14:textId="77777777" w:rsidR="00982416" w:rsidRDefault="00982416" w:rsidP="00982416"/>
    <w:p w14:paraId="0E99E8F7" w14:textId="77777777" w:rsidR="00982416" w:rsidRDefault="00982416" w:rsidP="00982416">
      <w:r>
        <w:t>Dans la suite du document, les termes « aller » sera pour le fluide allant de la CDB à l’IPC, et « retour » pour l’inverse. Par convention, ITL-1 et ITL-2 correspond à la première et deuxième partie de l’ITL dans le sens de l’aller (entre CDB et IPC).</w:t>
      </w:r>
    </w:p>
    <w:p w14:paraId="418B0726" w14:textId="77777777" w:rsidR="00982416" w:rsidRDefault="00982416" w:rsidP="00982416"/>
    <w:p w14:paraId="0D9E1838" w14:textId="77777777" w:rsidR="00982416" w:rsidRDefault="00982416" w:rsidP="00982416">
      <w:pPr>
        <w:keepNext/>
      </w:pPr>
      <w:r w:rsidRPr="00545D61">
        <w:rPr>
          <w:noProof/>
        </w:rPr>
        <w:drawing>
          <wp:inline distT="0" distB="0" distL="0" distR="0" wp14:anchorId="03D2D928" wp14:editId="4AE194CB">
            <wp:extent cx="6116955" cy="3807460"/>
            <wp:effectExtent l="0" t="0" r="0" b="2540"/>
            <wp:docPr id="24" name="Image 23">
              <a:extLst xmlns:a="http://schemas.openxmlformats.org/drawingml/2006/main">
                <a:ext uri="{FF2B5EF4-FFF2-40B4-BE49-F238E27FC236}">
                  <a16:creationId xmlns:a16="http://schemas.microsoft.com/office/drawing/2014/main" id="{8EE240E3-1E24-47B9-9561-75DC5CDD85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3">
                      <a:extLst>
                        <a:ext uri="{FF2B5EF4-FFF2-40B4-BE49-F238E27FC236}">
                          <a16:creationId xmlns:a16="http://schemas.microsoft.com/office/drawing/2014/main" id="{8EE240E3-1E24-47B9-9561-75DC5CDD856A}"/>
                        </a:ext>
                      </a:extLst>
                    </pic:cNvPr>
                    <pic:cNvPicPr>
                      <a:picLocks noChangeAspect="1"/>
                    </pic:cNvPicPr>
                  </pic:nvPicPr>
                  <pic:blipFill>
                    <a:blip r:embed="rId27"/>
                    <a:stretch>
                      <a:fillRect/>
                    </a:stretch>
                  </pic:blipFill>
                  <pic:spPr>
                    <a:xfrm>
                      <a:off x="0" y="0"/>
                      <a:ext cx="6116955" cy="3807460"/>
                    </a:xfrm>
                    <a:prstGeom prst="rect">
                      <a:avLst/>
                    </a:prstGeom>
                  </pic:spPr>
                </pic:pic>
              </a:graphicData>
            </a:graphic>
          </wp:inline>
        </w:drawing>
      </w:r>
    </w:p>
    <w:p w14:paraId="0513E6E7" w14:textId="290E0BF2" w:rsidR="00982416" w:rsidRDefault="00982416" w:rsidP="00982416">
      <w:pPr>
        <w:pStyle w:val="Lgende"/>
        <w:jc w:val="center"/>
      </w:pPr>
      <w:r>
        <w:t xml:space="preserve">Figure </w:t>
      </w:r>
      <w:r>
        <w:fldChar w:fldCharType="begin"/>
      </w:r>
      <w:r>
        <w:instrText xml:space="preserve"> SEQ Figure \* ARABIC </w:instrText>
      </w:r>
      <w:r>
        <w:fldChar w:fldCharType="separate"/>
      </w:r>
      <w:r w:rsidR="00185432">
        <w:t>1</w:t>
      </w:r>
      <w:r>
        <w:fldChar w:fldCharType="end"/>
      </w:r>
      <w:r>
        <w:t> : Vue de l’intégration du banc ITER-DMS au CEA</w:t>
      </w:r>
    </w:p>
    <w:p w14:paraId="678DD520" w14:textId="77777777" w:rsidR="00982416" w:rsidRDefault="00982416" w:rsidP="00982416"/>
    <w:p w14:paraId="47362915" w14:textId="05C347D4" w:rsidR="00982416" w:rsidRDefault="00982416" w:rsidP="00982416">
      <w:pPr>
        <w:rPr>
          <w:b/>
          <w:bCs/>
        </w:rPr>
      </w:pPr>
      <w:r w:rsidRPr="00A62ED7">
        <w:rPr>
          <w:b/>
          <w:bCs/>
        </w:rPr>
        <w:t xml:space="preserve">Ce cahier des charges définit les </w:t>
      </w:r>
      <w:r>
        <w:rPr>
          <w:b/>
          <w:bCs/>
        </w:rPr>
        <w:t xml:space="preserve">spécifications techniques, les </w:t>
      </w:r>
      <w:r w:rsidRPr="00A62ED7">
        <w:rPr>
          <w:b/>
          <w:bCs/>
        </w:rPr>
        <w:t xml:space="preserve">taches de conception, de fabrication et de tests permettant de </w:t>
      </w:r>
      <w:r>
        <w:rPr>
          <w:b/>
          <w:bCs/>
        </w:rPr>
        <w:t>réaliser la Ligne de Transfert Intermédiaire (ITL).</w:t>
      </w:r>
    </w:p>
    <w:p w14:paraId="2FA7478A" w14:textId="3F704376" w:rsidR="00225FB9" w:rsidRDefault="00225FB9">
      <w:pPr>
        <w:jc w:val="left"/>
        <w:rPr>
          <w:b/>
          <w:bCs/>
        </w:rPr>
      </w:pPr>
      <w:r>
        <w:rPr>
          <w:b/>
          <w:bCs/>
        </w:rPr>
        <w:br w:type="page"/>
      </w:r>
    </w:p>
    <w:p w14:paraId="4B8E7951" w14:textId="24687C2B" w:rsidR="009A143F" w:rsidRDefault="009A143F" w:rsidP="00DA6FF1">
      <w:pPr>
        <w:pStyle w:val="Titre1"/>
      </w:pPr>
      <w:bookmarkStart w:id="21" w:name="_Ref223004384"/>
      <w:bookmarkStart w:id="22" w:name="_Toc224220602"/>
      <w:r w:rsidRPr="009A143F">
        <w:lastRenderedPageBreak/>
        <w:t>PRESENTATION DE L’INSTALLATION</w:t>
      </w:r>
      <w:bookmarkEnd w:id="20"/>
      <w:bookmarkEnd w:id="21"/>
      <w:bookmarkEnd w:id="22"/>
    </w:p>
    <w:p w14:paraId="6ED15497" w14:textId="7E0FA00A" w:rsidR="008A5EAD" w:rsidRDefault="008A5EAD" w:rsidP="006B38EE">
      <w:pPr>
        <w:pStyle w:val="Titre2"/>
      </w:pPr>
      <w:bookmarkStart w:id="23" w:name="_Toc198232108"/>
      <w:bookmarkStart w:id="24" w:name="_Toc198275070"/>
      <w:bookmarkStart w:id="25" w:name="_Toc198275350"/>
      <w:bookmarkStart w:id="26" w:name="_Toc198275528"/>
      <w:bookmarkStart w:id="27" w:name="_Toc198275705"/>
      <w:bookmarkStart w:id="28" w:name="_Toc198297329"/>
      <w:bookmarkStart w:id="29" w:name="_Ref198206770"/>
      <w:bookmarkStart w:id="30" w:name="_Toc224220603"/>
      <w:bookmarkEnd w:id="23"/>
      <w:bookmarkEnd w:id="24"/>
      <w:bookmarkEnd w:id="25"/>
      <w:bookmarkEnd w:id="26"/>
      <w:bookmarkEnd w:id="27"/>
      <w:bookmarkEnd w:id="28"/>
      <w:r w:rsidRPr="008A5EAD">
        <w:t xml:space="preserve">Présentation </w:t>
      </w:r>
      <w:bookmarkEnd w:id="29"/>
      <w:r w:rsidR="005434F6">
        <w:t>de la ligne de transfert intermédiaire (ITL)</w:t>
      </w:r>
      <w:bookmarkEnd w:id="30"/>
    </w:p>
    <w:p w14:paraId="74E40A05" w14:textId="2F3FCE0D" w:rsidR="00F54599" w:rsidRDefault="00311629" w:rsidP="008A5EAD">
      <w:r>
        <w:t>La ligne de transfert intermédiaire</w:t>
      </w:r>
      <w:r w:rsidR="00082B24">
        <w:t xml:space="preserve"> (ITL)</w:t>
      </w:r>
      <w:r>
        <w:t xml:space="preserve">, dont une vue </w:t>
      </w:r>
      <w:r w:rsidR="005274D6">
        <w:t xml:space="preserve">d’une section </w:t>
      </w:r>
      <w:r>
        <w:t xml:space="preserve">est disponible </w:t>
      </w:r>
      <w:r>
        <w:fldChar w:fldCharType="begin"/>
      </w:r>
      <w:r>
        <w:instrText xml:space="preserve"> REF _Ref205912462 \h </w:instrText>
      </w:r>
      <w:r>
        <w:fldChar w:fldCharType="separate"/>
      </w:r>
      <w:r w:rsidR="00185432">
        <w:t xml:space="preserve">Figure </w:t>
      </w:r>
      <w:r w:rsidR="00185432">
        <w:rPr>
          <w:noProof/>
        </w:rPr>
        <w:t>2</w:t>
      </w:r>
      <w:r>
        <w:fldChar w:fldCharType="end"/>
      </w:r>
      <w:r>
        <w:t xml:space="preserve">, se composent d’une enceinte à vide, d’un écran thermique et de </w:t>
      </w:r>
      <w:r w:rsidR="00FB1BD9">
        <w:t>deux canalisations de procédé</w:t>
      </w:r>
      <w:r>
        <w:t xml:space="preserve"> d’hélium pressurisé : un</w:t>
      </w:r>
      <w:r w:rsidR="00FB1BD9">
        <w:t>e canalisation</w:t>
      </w:r>
      <w:r>
        <w:t xml:space="preserve"> d’alimentation </w:t>
      </w:r>
      <w:r w:rsidR="00FB1BD9">
        <w:t>diamètre 10x12 mm</w:t>
      </w:r>
      <w:r w:rsidR="0024090B">
        <w:t>²</w:t>
      </w:r>
      <w:r>
        <w:t xml:space="preserve"> et un tuyau de retour </w:t>
      </w:r>
      <w:r w:rsidR="00FB1BD9">
        <w:t>16x18 mm</w:t>
      </w:r>
      <w:r w:rsidR="0024090B">
        <w:t>²</w:t>
      </w:r>
      <w:r>
        <w:t xml:space="preserve">. </w:t>
      </w:r>
    </w:p>
    <w:p w14:paraId="4C58B215" w14:textId="09948DE8" w:rsidR="00F54599" w:rsidRDefault="00311629" w:rsidP="008A5EAD">
      <w:r>
        <w:t xml:space="preserve">Des systèmes spécifiques de support et de compensation, internes et externes, </w:t>
      </w:r>
      <w:r w:rsidR="00FB1BD9">
        <w:t>sont</w:t>
      </w:r>
      <w:r>
        <w:t xml:space="preserve"> intégrés dans la conception de chaque </w:t>
      </w:r>
      <w:r w:rsidR="00F54599">
        <w:t xml:space="preserve">canalisation </w:t>
      </w:r>
      <w:r>
        <w:t xml:space="preserve">afin de permettre </w:t>
      </w:r>
      <w:r w:rsidR="00F54599">
        <w:t xml:space="preserve">leur </w:t>
      </w:r>
      <w:r>
        <w:t xml:space="preserve">contraction thermique tout en minimisant les charges thermiques sur le </w:t>
      </w:r>
      <w:r w:rsidR="005274D6">
        <w:t>circuit « aller »</w:t>
      </w:r>
      <w:r>
        <w:t xml:space="preserve">. </w:t>
      </w:r>
    </w:p>
    <w:p w14:paraId="3ACC6A81" w14:textId="2314B75A" w:rsidR="00311629" w:rsidRDefault="00311629" w:rsidP="008A5EAD">
      <w:r>
        <w:t>La conduite d’alimentation 10</w:t>
      </w:r>
      <w:r w:rsidR="00FB1BD9">
        <w:t>x12</w:t>
      </w:r>
      <w:r w:rsidR="00F54599">
        <w:t> </w:t>
      </w:r>
      <w:r w:rsidR="00FB1BD9">
        <w:t>mm</w:t>
      </w:r>
      <w:r w:rsidR="00F54599">
        <w:t>²</w:t>
      </w:r>
      <w:r>
        <w:t xml:space="preserve"> est enveloppée d’un nombre adéquat d’isolant multicouche (Multi Layer Insulation</w:t>
      </w:r>
      <w:r w:rsidR="00B838AD">
        <w:t xml:space="preserve"> – MLI -</w:t>
      </w:r>
      <w:r>
        <w:t xml:space="preserve">, </w:t>
      </w:r>
      <w:r w:rsidR="00FB1BD9">
        <w:t>30</w:t>
      </w:r>
      <w:r>
        <w:t xml:space="preserve"> couches), tandis que la conduite de retour </w:t>
      </w:r>
      <w:r w:rsidR="00FB1BD9">
        <w:t>16x18</w:t>
      </w:r>
      <w:r w:rsidR="00F54599">
        <w:t> </w:t>
      </w:r>
      <w:r w:rsidR="00FB1BD9">
        <w:t>mm</w:t>
      </w:r>
      <w:r w:rsidR="00F54599">
        <w:t>²</w:t>
      </w:r>
      <w:r>
        <w:t xml:space="preserve"> ainsi que l’écran thermique sont enveloppés d’un nombre plus élevé de MLI (40 couches).</w:t>
      </w:r>
    </w:p>
    <w:p w14:paraId="39A89837" w14:textId="4097F851" w:rsidR="00166590" w:rsidRDefault="00166590" w:rsidP="008A5EAD"/>
    <w:p w14:paraId="211E0190" w14:textId="4629917C" w:rsidR="00166590" w:rsidRDefault="00166590" w:rsidP="00166590">
      <w:pPr>
        <w:jc w:val="center"/>
      </w:pPr>
      <w:r w:rsidRPr="00166590">
        <w:rPr>
          <w:noProof/>
        </w:rPr>
        <w:drawing>
          <wp:inline distT="0" distB="0" distL="0" distR="0" wp14:anchorId="43BF269A" wp14:editId="27208B92">
            <wp:extent cx="3073400" cy="2704592"/>
            <wp:effectExtent l="0" t="0" r="0" b="63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75958" cy="2706843"/>
                    </a:xfrm>
                    <a:prstGeom prst="rect">
                      <a:avLst/>
                    </a:prstGeom>
                  </pic:spPr>
                </pic:pic>
              </a:graphicData>
            </a:graphic>
          </wp:inline>
        </w:drawing>
      </w:r>
    </w:p>
    <w:p w14:paraId="162513C1" w14:textId="2AAB4BAA" w:rsidR="00311629" w:rsidRDefault="00311629" w:rsidP="00EE62C9">
      <w:pPr>
        <w:keepNext/>
        <w:jc w:val="center"/>
      </w:pPr>
    </w:p>
    <w:p w14:paraId="660F0AD7" w14:textId="24D57ED0" w:rsidR="00311629" w:rsidRDefault="00311629" w:rsidP="00311629">
      <w:pPr>
        <w:pStyle w:val="Lgende"/>
        <w:jc w:val="center"/>
      </w:pPr>
      <w:bookmarkStart w:id="31" w:name="_Ref205912462"/>
      <w:r>
        <w:t xml:space="preserve">Figure </w:t>
      </w:r>
      <w:r>
        <w:fldChar w:fldCharType="begin"/>
      </w:r>
      <w:r>
        <w:instrText xml:space="preserve"> SEQ Figure \* ARABIC </w:instrText>
      </w:r>
      <w:r>
        <w:fldChar w:fldCharType="separate"/>
      </w:r>
      <w:r w:rsidR="00185432">
        <w:t>2</w:t>
      </w:r>
      <w:r>
        <w:fldChar w:fldCharType="end"/>
      </w:r>
      <w:bookmarkEnd w:id="31"/>
      <w:r>
        <w:t xml:space="preserve"> : </w:t>
      </w:r>
      <w:r w:rsidR="00166590">
        <w:t>Conception</w:t>
      </w:r>
      <w:r>
        <w:t xml:space="preserve"> de la Ligne de Transfert Intermédiaire (ITL)</w:t>
      </w:r>
    </w:p>
    <w:p w14:paraId="66047E6C" w14:textId="773D747E" w:rsidR="0021280D" w:rsidRDefault="0021280D" w:rsidP="008A5EAD"/>
    <w:p w14:paraId="44F3D4B8" w14:textId="320587AD" w:rsidR="00F54599" w:rsidRDefault="00082B24" w:rsidP="008A5EAD">
      <w:r w:rsidRPr="00DA1AFF">
        <w:t>Les interfaces de l’ITL</w:t>
      </w:r>
      <w:r>
        <w:t xml:space="preserve"> avec la CDB </w:t>
      </w:r>
      <w:r w:rsidR="00F54599">
        <w:t xml:space="preserve">d’une part, </w:t>
      </w:r>
      <w:r>
        <w:t xml:space="preserve">et </w:t>
      </w:r>
      <w:r w:rsidR="005274D6">
        <w:t xml:space="preserve">avec </w:t>
      </w:r>
      <w:r>
        <w:t>l’IPC</w:t>
      </w:r>
      <w:r w:rsidR="00F54599">
        <w:t xml:space="preserve"> d’autre part,</w:t>
      </w:r>
      <w:r>
        <w:t xml:space="preserve"> sont identiques, et sont représenté</w:t>
      </w:r>
      <w:r w:rsidR="00852E94">
        <w:t>s</w:t>
      </w:r>
      <w:r>
        <w:t xml:space="preserve"> dans le document de référence </w:t>
      </w:r>
      <w:r>
        <w:fldChar w:fldCharType="begin"/>
      </w:r>
      <w:r>
        <w:instrText xml:space="preserve"> REF _Ref198046370 \r \h </w:instrText>
      </w:r>
      <w:r>
        <w:fldChar w:fldCharType="separate"/>
      </w:r>
      <w:r w:rsidR="00185432">
        <w:t>AD3</w:t>
      </w:r>
      <w:r>
        <w:fldChar w:fldCharType="end"/>
      </w:r>
      <w:r>
        <w:t xml:space="preserve">. </w:t>
      </w:r>
    </w:p>
    <w:p w14:paraId="0BAAFC9D" w14:textId="4B7E174F" w:rsidR="0021280D" w:rsidRDefault="003F63C9" w:rsidP="008A5EAD">
      <w:r>
        <w:t xml:space="preserve">Les dimensions hors-tout de l’ITL compatible avec les emplacements du banc d’essai ITER-DMS </w:t>
      </w:r>
      <w:r w:rsidR="005274D6">
        <w:t xml:space="preserve">sont </w:t>
      </w:r>
      <w:r>
        <w:t>disponible</w:t>
      </w:r>
      <w:r w:rsidR="005274D6">
        <w:t>s</w:t>
      </w:r>
      <w:r>
        <w:t xml:space="preserve"> dans le document de référence </w:t>
      </w:r>
      <w:r w:rsidR="00852E94">
        <w:fldChar w:fldCharType="begin"/>
      </w:r>
      <w:r w:rsidR="00852E94">
        <w:instrText xml:space="preserve"> REF _Ref206576830 \r \h </w:instrText>
      </w:r>
      <w:r w:rsidR="00852E94">
        <w:fldChar w:fldCharType="separate"/>
      </w:r>
      <w:r w:rsidR="00185432">
        <w:t>AD4</w:t>
      </w:r>
      <w:r w:rsidR="00852E94">
        <w:fldChar w:fldCharType="end"/>
      </w:r>
      <w:r>
        <w:t>.</w:t>
      </w:r>
    </w:p>
    <w:p w14:paraId="128753EC" w14:textId="77777777" w:rsidR="0021280D" w:rsidRDefault="0021280D" w:rsidP="008A5EAD"/>
    <w:p w14:paraId="774BC48A" w14:textId="2558D468" w:rsidR="008A5EAD" w:rsidRDefault="0021280D" w:rsidP="008A5EAD">
      <w:r>
        <w:t xml:space="preserve">Les </w:t>
      </w:r>
      <w:r w:rsidR="00082B24">
        <w:t>différents éléments</w:t>
      </w:r>
      <w:r>
        <w:t xml:space="preserve"> de l</w:t>
      </w:r>
      <w:r w:rsidR="005434F6">
        <w:t>’ITL</w:t>
      </w:r>
      <w:r w:rsidR="008A5EAD">
        <w:t xml:space="preserve"> sont des fournitures de ce cahier des charges.</w:t>
      </w:r>
      <w:r w:rsidR="00AB3217">
        <w:t xml:space="preserve"> </w:t>
      </w:r>
      <w:r w:rsidR="008A5EAD">
        <w:t>La suite de cette section</w:t>
      </w:r>
      <w:r w:rsidR="00AB3217">
        <w:t xml:space="preserve"> les</w:t>
      </w:r>
      <w:r w:rsidR="008A5EAD">
        <w:t xml:space="preserve"> présente ainsi que leurs interfaces.</w:t>
      </w:r>
    </w:p>
    <w:p w14:paraId="1A86B0AB" w14:textId="6CC7065D" w:rsidR="00563CEA" w:rsidRDefault="0020478D">
      <w:pPr>
        <w:pStyle w:val="Titre2"/>
      </w:pPr>
      <w:bookmarkStart w:id="32" w:name="_Toc224220604"/>
      <w:r>
        <w:t>E</w:t>
      </w:r>
      <w:r w:rsidR="00563CEA">
        <w:t>nceinte</w:t>
      </w:r>
      <w:r w:rsidR="00487E42">
        <w:t>s</w:t>
      </w:r>
      <w:r w:rsidR="00563CEA">
        <w:t xml:space="preserve"> à vide</w:t>
      </w:r>
      <w:bookmarkEnd w:id="32"/>
    </w:p>
    <w:p w14:paraId="10E2D96D" w14:textId="261CFD50" w:rsidR="008A5EAD" w:rsidRDefault="008A5EAD" w:rsidP="008A5EAD">
      <w:r>
        <w:t xml:space="preserve">L’enceinte à vide est une structure en acier inoxydable </w:t>
      </w:r>
      <w:r w:rsidR="005274D6">
        <w:t xml:space="preserve">1.4307 (304L) </w:t>
      </w:r>
      <w:r>
        <w:t>mécano</w:t>
      </w:r>
      <w:r w:rsidR="00AB3217">
        <w:t>-</w:t>
      </w:r>
      <w:r>
        <w:t>soudé</w:t>
      </w:r>
      <w:r w:rsidR="00AB3217">
        <w:t>e</w:t>
      </w:r>
      <w:r>
        <w:t>. Celle-ci est réalisé</w:t>
      </w:r>
      <w:r w:rsidR="00AB3217">
        <w:t>e</w:t>
      </w:r>
      <w:r>
        <w:t xml:space="preserve"> à l’aide de t</w:t>
      </w:r>
      <w:r w:rsidR="00FB1BD9">
        <w:t>ube</w:t>
      </w:r>
      <w:r>
        <w:t xml:space="preserve"> d’épaisseur suffisante afin de répondre aux exigences de tenu</w:t>
      </w:r>
      <w:r w:rsidR="00047E69">
        <w:t>e</w:t>
      </w:r>
      <w:r>
        <w:t xml:space="preserve"> </w:t>
      </w:r>
      <w:r w:rsidRPr="0098313D">
        <w:t>mécanique (listées</w:t>
      </w:r>
      <w:r w:rsidR="00AB3217" w:rsidRPr="0098313D">
        <w:t xml:space="preserve"> </w:t>
      </w:r>
      <w:r w:rsidR="00E90B91" w:rsidRPr="0098313D">
        <w:t xml:space="preserve">en </w:t>
      </w:r>
      <w:r w:rsidR="00E6617A" w:rsidRPr="0098313D">
        <w:t xml:space="preserve">Annexe </w:t>
      </w:r>
      <w:r w:rsidR="00E6617A" w:rsidRPr="0098313D">
        <w:fldChar w:fldCharType="begin"/>
      </w:r>
      <w:r w:rsidR="00E6617A" w:rsidRPr="0098313D">
        <w:instrText xml:space="preserve"> REF _Ref199222668 \r \h </w:instrText>
      </w:r>
      <w:r w:rsidR="0098313D">
        <w:instrText xml:space="preserve"> \* MERGEFORMAT </w:instrText>
      </w:r>
      <w:r w:rsidR="00E6617A" w:rsidRPr="0098313D">
        <w:fldChar w:fldCharType="separate"/>
      </w:r>
      <w:r w:rsidR="00185432">
        <w:t>A1</w:t>
      </w:r>
      <w:r w:rsidR="00E6617A" w:rsidRPr="0098313D">
        <w:fldChar w:fldCharType="end"/>
      </w:r>
      <w:r w:rsidRPr="0098313D">
        <w:t>).</w:t>
      </w:r>
    </w:p>
    <w:p w14:paraId="69BBDDEC" w14:textId="77777777" w:rsidR="008A5EAD" w:rsidRDefault="008A5EAD" w:rsidP="008A5EAD"/>
    <w:p w14:paraId="6A3FAF6F" w14:textId="211EAC88" w:rsidR="00E13E39" w:rsidRDefault="00E13E39" w:rsidP="008A5EAD">
      <w:r>
        <w:t xml:space="preserve">Par soucis de transport et de maniabilité, l’ITL est en deux parties. L’ITL doit donc intégrer un système permettant </w:t>
      </w:r>
      <w:r w:rsidR="005274D6">
        <w:t>d’ac</w:t>
      </w:r>
      <w:r>
        <w:t>coupler ou de dé</w:t>
      </w:r>
      <w:r w:rsidR="0024090B">
        <w:t>sac</w:t>
      </w:r>
      <w:r>
        <w:t xml:space="preserve">coupler les deux enceintes à vide tout en donnant accès aux raccords des circuits internes. </w:t>
      </w:r>
      <w:r w:rsidR="00082B24">
        <w:t>La conception de c</w:t>
      </w:r>
      <w:r>
        <w:t xml:space="preserve">e système </w:t>
      </w:r>
      <w:r w:rsidR="00FB1BD9">
        <w:t>est décrite dans le fichier CAO</w:t>
      </w:r>
      <w:r w:rsidR="00020253">
        <w:t xml:space="preserve"> (</w:t>
      </w:r>
      <w:r w:rsidR="00020253">
        <w:fldChar w:fldCharType="begin"/>
      </w:r>
      <w:r w:rsidR="00020253">
        <w:instrText xml:space="preserve"> REF _Ref224205905 \r \h </w:instrText>
      </w:r>
      <w:r w:rsidR="00020253">
        <w:fldChar w:fldCharType="separate"/>
      </w:r>
      <w:r w:rsidR="00185432">
        <w:t>AD8</w:t>
      </w:r>
      <w:r w:rsidR="00020253">
        <w:fldChar w:fldCharType="end"/>
      </w:r>
      <w:r w:rsidR="00020253">
        <w:t>)</w:t>
      </w:r>
      <w:r w:rsidR="00FB1BD9">
        <w:t xml:space="preserve"> fourni et au paragraphe </w:t>
      </w:r>
      <w:r w:rsidR="00F54599">
        <w:t>§</w:t>
      </w:r>
      <w:r w:rsidR="00FB1BD9">
        <w:fldChar w:fldCharType="begin"/>
      </w:r>
      <w:r w:rsidR="00FB1BD9">
        <w:instrText xml:space="preserve"> REF _Ref222908500 \r \h </w:instrText>
      </w:r>
      <w:r w:rsidR="00FB1BD9">
        <w:fldChar w:fldCharType="separate"/>
      </w:r>
      <w:r w:rsidR="00185432">
        <w:t>3.5</w:t>
      </w:r>
      <w:r w:rsidR="00FB1BD9">
        <w:fldChar w:fldCharType="end"/>
      </w:r>
      <w:r>
        <w:t>.</w:t>
      </w:r>
    </w:p>
    <w:p w14:paraId="28ACA180" w14:textId="01BC82F2" w:rsidR="00E13E39" w:rsidRDefault="00E13E39" w:rsidP="008A5EAD"/>
    <w:p w14:paraId="0FAC927A" w14:textId="5F58C630" w:rsidR="008A5EAD" w:rsidRDefault="00FA31DD" w:rsidP="00EE62C9">
      <w:r>
        <w:t>Aux deux autres extrémités (CDB et IPC), l’</w:t>
      </w:r>
      <w:r w:rsidR="00082B24">
        <w:t>interface</w:t>
      </w:r>
      <w:r>
        <w:t xml:space="preserve"> est imposée : </w:t>
      </w:r>
      <w:r w:rsidR="00082B24">
        <w:t>une bride</w:t>
      </w:r>
      <w:r>
        <w:t xml:space="preserve">, un joint métallique et un </w:t>
      </w:r>
      <w:r w:rsidR="00082B24">
        <w:t xml:space="preserve">collier à chaine </w:t>
      </w:r>
      <w:r>
        <w:t xml:space="preserve">EVAC </w:t>
      </w:r>
      <w:r w:rsidR="00FB1BD9">
        <w:t xml:space="preserve">NW </w:t>
      </w:r>
      <w:r w:rsidR="00082B24">
        <w:t>1</w:t>
      </w:r>
      <w:r w:rsidR="00FB1BD9">
        <w:t>25</w:t>
      </w:r>
      <w:r w:rsidR="00020253">
        <w:t xml:space="preserve"> (Cf. </w:t>
      </w:r>
      <w:r w:rsidR="00020253">
        <w:fldChar w:fldCharType="begin"/>
      </w:r>
      <w:r w:rsidR="00020253">
        <w:instrText xml:space="preserve"> REF _Ref198046370 \r \h </w:instrText>
      </w:r>
      <w:r w:rsidR="00020253">
        <w:fldChar w:fldCharType="separate"/>
      </w:r>
      <w:r w:rsidR="00185432">
        <w:t>AD3</w:t>
      </w:r>
      <w:r w:rsidR="00020253">
        <w:fldChar w:fldCharType="end"/>
      </w:r>
      <w:r w:rsidR="00020253">
        <w:t xml:space="preserve"> et </w:t>
      </w:r>
      <w:r w:rsidR="00020253">
        <w:fldChar w:fldCharType="begin"/>
      </w:r>
      <w:r w:rsidR="00020253">
        <w:instrText xml:space="preserve"> REF _Ref224205905 \r \h </w:instrText>
      </w:r>
      <w:r w:rsidR="00020253">
        <w:fldChar w:fldCharType="separate"/>
      </w:r>
      <w:r w:rsidR="00185432">
        <w:t>AD8</w:t>
      </w:r>
      <w:r w:rsidR="00020253">
        <w:fldChar w:fldCharType="end"/>
      </w:r>
      <w:r w:rsidR="00020253">
        <w:t>)</w:t>
      </w:r>
      <w:r w:rsidR="00EE62C9">
        <w:t>.</w:t>
      </w:r>
    </w:p>
    <w:p w14:paraId="6ED8ED94" w14:textId="0D2D56DD" w:rsidR="005274D6" w:rsidRDefault="005274D6" w:rsidP="00CA2BE1">
      <w:pPr>
        <w:jc w:val="left"/>
      </w:pPr>
      <w:r>
        <w:br w:type="page"/>
      </w:r>
    </w:p>
    <w:p w14:paraId="50C2ED52" w14:textId="3474A980" w:rsidR="00727E9D" w:rsidRDefault="00FB1BD9" w:rsidP="008A5EAD">
      <w:r>
        <w:lastRenderedPageBreak/>
        <w:t>L</w:t>
      </w:r>
      <w:r w:rsidR="00727E9D">
        <w:t xml:space="preserve">’enceinte à vide de l’ITL-1 </w:t>
      </w:r>
      <w:r w:rsidR="009309E1">
        <w:t>a</w:t>
      </w:r>
      <w:r w:rsidR="00727E9D">
        <w:t>ccueill</w:t>
      </w:r>
      <w:r w:rsidR="009309E1">
        <w:t>e</w:t>
      </w:r>
      <w:r w:rsidR="00727E9D">
        <w:t xml:space="preserve"> les interfaces suivantes</w:t>
      </w:r>
      <w:r>
        <w:t>,</w:t>
      </w:r>
      <w:r w:rsidR="00727E9D">
        <w:t xml:space="preserve"> </w:t>
      </w:r>
      <w:r>
        <w:t>(</w:t>
      </w:r>
      <w:r w:rsidR="00727E9D">
        <w:t xml:space="preserve">illustrées dans la </w:t>
      </w:r>
      <w:r w:rsidR="00727E9D">
        <w:rPr>
          <w:highlight w:val="yellow"/>
        </w:rPr>
        <w:fldChar w:fldCharType="begin"/>
      </w:r>
      <w:r w:rsidR="00727E9D">
        <w:instrText xml:space="preserve"> REF _Ref199315846 \h </w:instrText>
      </w:r>
      <w:r w:rsidR="00727E9D">
        <w:rPr>
          <w:highlight w:val="yellow"/>
        </w:rPr>
      </w:r>
      <w:r w:rsidR="00727E9D">
        <w:rPr>
          <w:highlight w:val="yellow"/>
        </w:rPr>
        <w:fldChar w:fldCharType="separate"/>
      </w:r>
      <w:r w:rsidR="00185432">
        <w:t xml:space="preserve">Figure </w:t>
      </w:r>
      <w:r w:rsidR="00185432">
        <w:rPr>
          <w:noProof/>
        </w:rPr>
        <w:t>3</w:t>
      </w:r>
      <w:r w:rsidR="00727E9D">
        <w:rPr>
          <w:highlight w:val="yellow"/>
        </w:rPr>
        <w:fldChar w:fldCharType="end"/>
      </w:r>
      <w:r>
        <w:t>)</w:t>
      </w:r>
      <w:r w:rsidR="00727E9D">
        <w:t> :</w:t>
      </w:r>
    </w:p>
    <w:p w14:paraId="39117D9E" w14:textId="3E0459BD" w:rsidR="00DA1AFF" w:rsidRDefault="00DA1AFF" w:rsidP="00A62ED7">
      <w:pPr>
        <w:pStyle w:val="Paragraphedeliste"/>
        <w:numPr>
          <w:ilvl w:val="0"/>
          <w:numId w:val="6"/>
        </w:numPr>
        <w:ind w:left="567" w:hanging="207"/>
      </w:pPr>
      <w:r>
        <w:t>Quatre</w:t>
      </w:r>
      <w:r w:rsidR="008A5EAD">
        <w:t xml:space="preserve"> port</w:t>
      </w:r>
      <w:r>
        <w:t>s</w:t>
      </w:r>
      <w:r w:rsidR="008A5EAD">
        <w:t xml:space="preserve"> de type ISO-KF DN</w:t>
      </w:r>
      <w:r w:rsidR="00E56D48">
        <w:t>040</w:t>
      </w:r>
      <w:r>
        <w:t xml:space="preserve"> (Cf. </w:t>
      </w:r>
      <w:r>
        <w:rPr>
          <w:highlight w:val="yellow"/>
        </w:rPr>
        <w:fldChar w:fldCharType="begin"/>
      </w:r>
      <w:r>
        <w:instrText xml:space="preserve"> REF _Ref199315846 \h </w:instrText>
      </w:r>
      <w:r>
        <w:rPr>
          <w:highlight w:val="yellow"/>
        </w:rPr>
      </w:r>
      <w:r>
        <w:rPr>
          <w:highlight w:val="yellow"/>
        </w:rPr>
        <w:fldChar w:fldCharType="separate"/>
      </w:r>
      <w:r w:rsidR="00185432">
        <w:t xml:space="preserve">Figure </w:t>
      </w:r>
      <w:r w:rsidR="00185432">
        <w:rPr>
          <w:noProof/>
        </w:rPr>
        <w:t>3</w:t>
      </w:r>
      <w:r>
        <w:rPr>
          <w:highlight w:val="yellow"/>
        </w:rPr>
        <w:fldChar w:fldCharType="end"/>
      </w:r>
      <w:r>
        <w:t>)</w:t>
      </w:r>
      <w:r w:rsidR="00727E9D">
        <w:t xml:space="preserve"> </w:t>
      </w:r>
      <w:r>
        <w:t>dont les fonctions sont :</w:t>
      </w:r>
    </w:p>
    <w:p w14:paraId="2AC7F13E" w14:textId="37929413" w:rsidR="00E56D48" w:rsidRDefault="00DA1AFF" w:rsidP="00DA1AFF">
      <w:pPr>
        <w:pStyle w:val="Paragraphedeliste"/>
        <w:numPr>
          <w:ilvl w:val="1"/>
          <w:numId w:val="6"/>
        </w:numPr>
      </w:pPr>
      <w:r>
        <w:t>Un port destiné à l’installation d’une</w:t>
      </w:r>
      <w:r w:rsidR="00E56D48">
        <w:t xml:space="preserve"> jauge à vide primaire</w:t>
      </w:r>
      <w:r>
        <w:t>,</w:t>
      </w:r>
    </w:p>
    <w:p w14:paraId="3CF6CBE2" w14:textId="07392481" w:rsidR="00E56D48" w:rsidRDefault="00DA1AFF" w:rsidP="00DA1AFF">
      <w:pPr>
        <w:pStyle w:val="Paragraphedeliste"/>
        <w:numPr>
          <w:ilvl w:val="1"/>
          <w:numId w:val="6"/>
        </w:numPr>
      </w:pPr>
      <w:r>
        <w:t>Un p</w:t>
      </w:r>
      <w:r w:rsidR="00E56D48">
        <w:t xml:space="preserve">ort </w:t>
      </w:r>
      <w:r>
        <w:t>destiné à l’installation d’une</w:t>
      </w:r>
      <w:r w:rsidR="00E56D48">
        <w:t xml:space="preserve"> jauge à vide secondaire,</w:t>
      </w:r>
    </w:p>
    <w:p w14:paraId="1B3D713F" w14:textId="6ED9A1B7" w:rsidR="00212C2D" w:rsidRDefault="00DA1AFF" w:rsidP="00DA1AFF">
      <w:pPr>
        <w:pStyle w:val="Paragraphedeliste"/>
        <w:numPr>
          <w:ilvl w:val="1"/>
          <w:numId w:val="6"/>
        </w:numPr>
      </w:pPr>
      <w:r>
        <w:t>Deux p</w:t>
      </w:r>
      <w:r w:rsidR="00212C2D">
        <w:t>ort</w:t>
      </w:r>
      <w:r>
        <w:t>s</w:t>
      </w:r>
      <w:r w:rsidR="00212C2D">
        <w:t xml:space="preserve"> </w:t>
      </w:r>
      <w:r>
        <w:t>dédiés au système de pompage,</w:t>
      </w:r>
      <w:r w:rsidR="00727E9D">
        <w:t xml:space="preserve"> </w:t>
      </w:r>
    </w:p>
    <w:p w14:paraId="3CB572FF" w14:textId="658D8838" w:rsidR="009309E1" w:rsidRDefault="009309E1" w:rsidP="009309E1">
      <w:pPr>
        <w:pStyle w:val="Paragraphedeliste"/>
        <w:numPr>
          <w:ilvl w:val="0"/>
          <w:numId w:val="6"/>
        </w:numPr>
        <w:ind w:left="567" w:hanging="207"/>
      </w:pPr>
      <w:r>
        <w:t xml:space="preserve">Un clapet de sécurité </w:t>
      </w:r>
      <w:r w:rsidRPr="00727E9D">
        <w:t>DN0</w:t>
      </w:r>
      <w:r>
        <w:t>50</w:t>
      </w:r>
      <w:r w:rsidRPr="00727E9D">
        <w:t xml:space="preserve"> soudée</w:t>
      </w:r>
      <w:r>
        <w:t>, de design imposé (plans transmis par le CEA</w:t>
      </w:r>
      <w:r w:rsidR="00020253">
        <w:t xml:space="preserve"> </w:t>
      </w:r>
      <w:r w:rsidR="00020253">
        <w:fldChar w:fldCharType="begin"/>
      </w:r>
      <w:r w:rsidR="00020253">
        <w:instrText xml:space="preserve"> REF _Ref224205896 \r \h </w:instrText>
      </w:r>
      <w:r w:rsidR="00020253">
        <w:fldChar w:fldCharType="separate"/>
      </w:r>
      <w:r w:rsidR="00185432">
        <w:t>AD7</w:t>
      </w:r>
      <w:r w:rsidR="00020253">
        <w:fldChar w:fldCharType="end"/>
      </w:r>
      <w:r>
        <w:t>, fabrication à la charge du Titulaire)</w:t>
      </w:r>
    </w:p>
    <w:p w14:paraId="409638FC" w14:textId="0C7A1730" w:rsidR="00487E42" w:rsidRDefault="00487E42" w:rsidP="008A5EAD"/>
    <w:p w14:paraId="14928639" w14:textId="0FD50343" w:rsidR="00C07C6E" w:rsidRDefault="00FB1BD9" w:rsidP="00384603">
      <w:pPr>
        <w:jc w:val="center"/>
      </w:pPr>
      <w:r w:rsidRPr="00FB1BD9">
        <w:rPr>
          <w:noProof/>
        </w:rPr>
        <w:drawing>
          <wp:inline distT="0" distB="0" distL="0" distR="0" wp14:anchorId="58CAD7EE" wp14:editId="5B85B467">
            <wp:extent cx="6116955" cy="2887980"/>
            <wp:effectExtent l="0" t="0" r="0" b="7620"/>
            <wp:docPr id="10" name="Image 6">
              <a:extLst xmlns:a="http://schemas.openxmlformats.org/drawingml/2006/main">
                <a:ext uri="{FF2B5EF4-FFF2-40B4-BE49-F238E27FC236}">
                  <a16:creationId xmlns:a16="http://schemas.microsoft.com/office/drawing/2014/main" id="{9AAFD901-5C6D-40E2-9B58-538797DFC1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9AAFD901-5C6D-40E2-9B58-538797DFC1B0}"/>
                        </a:ext>
                      </a:extLst>
                    </pic:cNvPr>
                    <pic:cNvPicPr>
                      <a:picLocks noChangeAspect="1"/>
                    </pic:cNvPicPr>
                  </pic:nvPicPr>
                  <pic:blipFill>
                    <a:blip r:embed="rId29"/>
                    <a:stretch>
                      <a:fillRect/>
                    </a:stretch>
                  </pic:blipFill>
                  <pic:spPr>
                    <a:xfrm>
                      <a:off x="0" y="0"/>
                      <a:ext cx="6116955" cy="2887980"/>
                    </a:xfrm>
                    <a:prstGeom prst="rect">
                      <a:avLst/>
                    </a:prstGeom>
                  </pic:spPr>
                </pic:pic>
              </a:graphicData>
            </a:graphic>
          </wp:inline>
        </w:drawing>
      </w:r>
    </w:p>
    <w:p w14:paraId="199A4ACE" w14:textId="729E2B88" w:rsidR="001E19F8" w:rsidRDefault="001E19F8" w:rsidP="001E19F8">
      <w:pPr>
        <w:pStyle w:val="Lgende"/>
        <w:jc w:val="center"/>
      </w:pPr>
      <w:bookmarkStart w:id="33" w:name="_Ref199315846"/>
      <w:r>
        <w:t xml:space="preserve">Figure </w:t>
      </w:r>
      <w:r>
        <w:fldChar w:fldCharType="begin"/>
      </w:r>
      <w:r>
        <w:instrText xml:space="preserve"> SEQ Figure \* ARABIC </w:instrText>
      </w:r>
      <w:r>
        <w:fldChar w:fldCharType="separate"/>
      </w:r>
      <w:r w:rsidR="00185432">
        <w:t>3</w:t>
      </w:r>
      <w:r>
        <w:fldChar w:fldCharType="end"/>
      </w:r>
      <w:bookmarkEnd w:id="33"/>
      <w:r>
        <w:t> : Enceinte à vide, interfaces vide et instrumentation I</w:t>
      </w:r>
      <w:r w:rsidR="00E56D48">
        <w:t>TL</w:t>
      </w:r>
    </w:p>
    <w:p w14:paraId="3B4E48F6" w14:textId="1969654A" w:rsidR="00563CEA" w:rsidRDefault="00487E42">
      <w:pPr>
        <w:pStyle w:val="Titre2"/>
      </w:pPr>
      <w:bookmarkStart w:id="34" w:name="_Ref205913324"/>
      <w:bookmarkStart w:id="35" w:name="_Toc224220605"/>
      <w:r>
        <w:t>Écran</w:t>
      </w:r>
      <w:r w:rsidR="0052642B">
        <w:t>s</w:t>
      </w:r>
      <w:r>
        <w:t xml:space="preserve"> thermique</w:t>
      </w:r>
      <w:r w:rsidR="0052642B">
        <w:t>s</w:t>
      </w:r>
      <w:bookmarkEnd w:id="34"/>
      <w:bookmarkEnd w:id="35"/>
    </w:p>
    <w:p w14:paraId="0FD6335B" w14:textId="19CDD14F" w:rsidR="00EE62C9" w:rsidRDefault="00311629" w:rsidP="005B4B50">
      <w:r>
        <w:t>Les écrans thermiques interne</w:t>
      </w:r>
      <w:r w:rsidR="00094F07">
        <w:t>s</w:t>
      </w:r>
      <w:r>
        <w:t xml:space="preserve"> de l’ITL assurent la réduction du rayonnement thermique </w:t>
      </w:r>
      <w:r w:rsidR="00212C2D">
        <w:t>entre</w:t>
      </w:r>
      <w:r>
        <w:t xml:space="preserve"> la paroi </w:t>
      </w:r>
      <w:r w:rsidR="001F65B2">
        <w:t>300</w:t>
      </w:r>
      <w:r w:rsidR="00F54599">
        <w:t> </w:t>
      </w:r>
      <w:r w:rsidR="001F65B2">
        <w:t xml:space="preserve">K </w:t>
      </w:r>
      <w:r>
        <w:t xml:space="preserve">de l’enceinte à vide </w:t>
      </w:r>
      <w:r w:rsidR="00212C2D">
        <w:t xml:space="preserve">et </w:t>
      </w:r>
      <w:r>
        <w:t xml:space="preserve">le circuit aller </w:t>
      </w:r>
      <w:r w:rsidR="001F65B2">
        <w:t>5</w:t>
      </w:r>
      <w:r w:rsidR="00F54599">
        <w:t> </w:t>
      </w:r>
      <w:r w:rsidR="001F65B2">
        <w:t xml:space="preserve">K </w:t>
      </w:r>
      <w:r>
        <w:t>d’hélium pressurisé</w:t>
      </w:r>
      <w:r w:rsidR="001F65B2">
        <w:t xml:space="preserve"> à 5</w:t>
      </w:r>
      <w:r w:rsidR="00F54599">
        <w:t> </w:t>
      </w:r>
      <w:proofErr w:type="gramStart"/>
      <w:r w:rsidR="001F65B2">
        <w:t>bar</w:t>
      </w:r>
      <w:proofErr w:type="gramEnd"/>
      <w:r w:rsidR="001F65B2">
        <w:t xml:space="preserve"> abs</w:t>
      </w:r>
      <w:r>
        <w:t xml:space="preserve">. </w:t>
      </w:r>
    </w:p>
    <w:p w14:paraId="7996FDE5" w14:textId="3B011EE1" w:rsidR="00EE62C9" w:rsidRDefault="00311629" w:rsidP="005B4B50">
      <w:r>
        <w:t xml:space="preserve">Ces écrans sont refroidis activement </w:t>
      </w:r>
      <w:r w:rsidR="00212C2D">
        <w:t xml:space="preserve">par le </w:t>
      </w:r>
      <w:r>
        <w:t>circuit retour d’hélium pressurisé</w:t>
      </w:r>
      <w:r w:rsidR="00094F07">
        <w:t>.</w:t>
      </w:r>
      <w:r w:rsidR="00212C2D">
        <w:t xml:space="preserve"> </w:t>
      </w:r>
      <w:r w:rsidR="00094F07">
        <w:t>L</w:t>
      </w:r>
      <w:r w:rsidR="00212C2D">
        <w:t>e couplage</w:t>
      </w:r>
      <w:r w:rsidR="00094F07">
        <w:t xml:space="preserve"> thermomécanique entre le retour d’hélium et l’écran</w:t>
      </w:r>
      <w:r w:rsidR="00212C2D">
        <w:t xml:space="preserve"> est défini </w:t>
      </w:r>
      <w:r w:rsidR="006B38EE">
        <w:t>dans le fichier CAO fourni (</w:t>
      </w:r>
      <w:r w:rsidR="006B38EE">
        <w:fldChar w:fldCharType="begin"/>
      </w:r>
      <w:r w:rsidR="006B38EE">
        <w:instrText xml:space="preserve"> REF _Ref224205905 \r \h </w:instrText>
      </w:r>
      <w:r w:rsidR="006B38EE">
        <w:fldChar w:fldCharType="separate"/>
      </w:r>
      <w:r w:rsidR="00185432">
        <w:t>AD8</w:t>
      </w:r>
      <w:r w:rsidR="006B38EE">
        <w:fldChar w:fldCharType="end"/>
      </w:r>
      <w:r w:rsidR="006B38EE">
        <w:t>)</w:t>
      </w:r>
      <w:r>
        <w:t>.</w:t>
      </w:r>
      <w:r w:rsidR="0052642B">
        <w:t xml:space="preserve"> </w:t>
      </w:r>
    </w:p>
    <w:p w14:paraId="7C8ED3A7" w14:textId="6F0FE99F" w:rsidR="00212C2D" w:rsidRDefault="00212C2D" w:rsidP="008A5EAD">
      <w:r>
        <w:t>D</w:t>
      </w:r>
      <w:r w:rsidR="00892B86">
        <w:t xml:space="preserve">es matelas </w:t>
      </w:r>
      <w:r>
        <w:t xml:space="preserve">de </w:t>
      </w:r>
      <w:r w:rsidR="00892B86">
        <w:t xml:space="preserve">MLI (Multi Layer Insulation) </w:t>
      </w:r>
      <w:r>
        <w:t>doivent</w:t>
      </w:r>
      <w:r w:rsidR="00892B86">
        <w:t xml:space="preserve"> </w:t>
      </w:r>
      <w:r>
        <w:t xml:space="preserve">également </w:t>
      </w:r>
      <w:r w:rsidR="00892B86">
        <w:t>recouvrir tou</w:t>
      </w:r>
      <w:r w:rsidR="0052642B">
        <w:t>s les écrans thermiques</w:t>
      </w:r>
      <w:r w:rsidR="00892B86">
        <w:t>. Les exigences particulières concernant les matelas MLI sont décrites dans le tableau des exigences</w:t>
      </w:r>
      <w:r w:rsidR="00A62ED7">
        <w:t xml:space="preserve"> </w:t>
      </w:r>
      <w:r w:rsidR="00A62ED7">
        <w:fldChar w:fldCharType="begin"/>
      </w:r>
      <w:r w:rsidR="00A62ED7">
        <w:instrText xml:space="preserve"> REF _Ref198041529 \r \h </w:instrText>
      </w:r>
      <w:r w:rsidR="00A62ED7">
        <w:fldChar w:fldCharType="separate"/>
      </w:r>
      <w:r w:rsidR="00185432">
        <w:t>AD1</w:t>
      </w:r>
      <w:r w:rsidR="00A62ED7">
        <w:fldChar w:fldCharType="end"/>
      </w:r>
      <w:r w:rsidR="00892B86">
        <w:t xml:space="preserve"> attachés à ce document.</w:t>
      </w:r>
    </w:p>
    <w:p w14:paraId="2A1ED2BC" w14:textId="3889EBED" w:rsidR="00212C2D" w:rsidRDefault="00212C2D" w:rsidP="00212C2D">
      <w:r>
        <w:t xml:space="preserve">Pour maintenir ces écrans thermiques dans l’enceinte à vide et réduire au maximum le transfert de chaleur par conduction, </w:t>
      </w:r>
      <w:r w:rsidR="00982416">
        <w:t>des</w:t>
      </w:r>
      <w:r>
        <w:t xml:space="preserve"> centreur</w:t>
      </w:r>
      <w:r w:rsidR="00982416">
        <w:t>s</w:t>
      </w:r>
      <w:r>
        <w:t xml:space="preserve"> dans un matériau peu conducteur</w:t>
      </w:r>
      <w:r w:rsidR="00982416">
        <w:t xml:space="preserve"> sont répartis tout au long de la ligne (cf. </w:t>
      </w:r>
      <w:r w:rsidR="00F54599">
        <w:t>f</w:t>
      </w:r>
      <w:r w:rsidR="00982416">
        <w:t>ichier CAO</w:t>
      </w:r>
      <w:r w:rsidR="00020253">
        <w:t xml:space="preserve"> </w:t>
      </w:r>
      <w:r w:rsidR="00020253">
        <w:fldChar w:fldCharType="begin"/>
      </w:r>
      <w:r w:rsidR="00020253">
        <w:instrText xml:space="preserve"> REF _Ref224205905 \r \h </w:instrText>
      </w:r>
      <w:r w:rsidR="00020253">
        <w:fldChar w:fldCharType="separate"/>
      </w:r>
      <w:r w:rsidR="00185432">
        <w:t>AD8</w:t>
      </w:r>
      <w:r w:rsidR="00020253">
        <w:fldChar w:fldCharType="end"/>
      </w:r>
      <w:r w:rsidR="00982416">
        <w:t>)</w:t>
      </w:r>
      <w:r>
        <w:t>.</w:t>
      </w:r>
    </w:p>
    <w:p w14:paraId="6C7CA28E" w14:textId="1C867D85" w:rsidR="0052642B" w:rsidRDefault="0052642B">
      <w:pPr>
        <w:pStyle w:val="Titre2"/>
      </w:pPr>
      <w:bookmarkStart w:id="36" w:name="_Toc224220606"/>
      <w:r>
        <w:t>Circuits procédés</w:t>
      </w:r>
      <w:bookmarkEnd w:id="36"/>
    </w:p>
    <w:p w14:paraId="0E9A110A" w14:textId="1706EF11" w:rsidR="004B6266" w:rsidRDefault="0052642B" w:rsidP="0052642B">
      <w:r>
        <w:t xml:space="preserve">Chaque ITL contient deux </w:t>
      </w:r>
      <w:r w:rsidR="002E332F">
        <w:t>canalisations</w:t>
      </w:r>
      <w:r>
        <w:t xml:space="preserve"> de procédé d’hélium pressurisé : un </w:t>
      </w:r>
      <w:r w:rsidR="004B6266">
        <w:t>circuit</w:t>
      </w:r>
      <w:r>
        <w:t xml:space="preserve"> d’alimentation DN 10 et un </w:t>
      </w:r>
      <w:r w:rsidR="004B6266">
        <w:t>circuit</w:t>
      </w:r>
      <w:r>
        <w:t xml:space="preserve"> de retour DN 15. </w:t>
      </w:r>
    </w:p>
    <w:p w14:paraId="6FBBED7C" w14:textId="7AB91C26" w:rsidR="004B6266" w:rsidRDefault="004B6266" w:rsidP="0052642B">
      <w:r>
        <w:t>Comme dit en §</w:t>
      </w:r>
      <w:r>
        <w:fldChar w:fldCharType="begin"/>
      </w:r>
      <w:r>
        <w:instrText xml:space="preserve"> REF _Ref205913324 \r \h </w:instrText>
      </w:r>
      <w:r>
        <w:fldChar w:fldCharType="separate"/>
      </w:r>
      <w:r w:rsidR="00185432">
        <w:t>3.3</w:t>
      </w:r>
      <w:r>
        <w:fldChar w:fldCharType="end"/>
      </w:r>
      <w:r>
        <w:t xml:space="preserve">, le circuit retour DN 15 doit être couplé </w:t>
      </w:r>
      <w:r w:rsidR="001F65B2">
        <w:t xml:space="preserve">thermiquement </w:t>
      </w:r>
      <w:r>
        <w:t xml:space="preserve">aux écrans thermiques pour permettre leurs refroidissements. </w:t>
      </w:r>
      <w:r w:rsidR="002E332F">
        <w:t xml:space="preserve">Ce couplage est réalisé à l’aide d’une bride à vis soudée sur l’écran (cf. </w:t>
      </w:r>
      <w:r w:rsidR="002E332F">
        <w:fldChar w:fldCharType="begin"/>
      </w:r>
      <w:r w:rsidR="002E332F">
        <w:instrText xml:space="preserve"> REF _Ref205912462 \h </w:instrText>
      </w:r>
      <w:r w:rsidR="002E332F">
        <w:fldChar w:fldCharType="separate"/>
      </w:r>
      <w:r w:rsidR="00185432">
        <w:t xml:space="preserve">Figure </w:t>
      </w:r>
      <w:r w:rsidR="00185432">
        <w:rPr>
          <w:noProof/>
        </w:rPr>
        <w:t>2</w:t>
      </w:r>
      <w:r w:rsidR="002E332F">
        <w:fldChar w:fldCharType="end"/>
      </w:r>
      <w:r w:rsidR="002E332F">
        <w:t>)</w:t>
      </w:r>
      <w:r w:rsidR="00212C2D">
        <w:t>.</w:t>
      </w:r>
    </w:p>
    <w:p w14:paraId="6EDD966F" w14:textId="1F862D11" w:rsidR="004B6266" w:rsidRDefault="00982416" w:rsidP="004B6266">
      <w:r>
        <w:t xml:space="preserve">De même que pour l’écran, le maintien de la ligne aller dans les </w:t>
      </w:r>
      <w:r w:rsidR="002E332F">
        <w:t>écrans</w:t>
      </w:r>
      <w:r>
        <w:t xml:space="preserve"> est assuré par des centreur. Ces derniers sont </w:t>
      </w:r>
      <w:r w:rsidR="003456F3">
        <w:t>faits</w:t>
      </w:r>
      <w:r w:rsidR="002E332F">
        <w:t xml:space="preserve"> à partir</w:t>
      </w:r>
      <w:r w:rsidR="003456F3">
        <w:t xml:space="preserve"> d’un matériau peu conducteur</w:t>
      </w:r>
      <w:r w:rsidR="004B6266">
        <w:t>.</w:t>
      </w:r>
      <w:r w:rsidR="003456F3">
        <w:t xml:space="preserve"> Ils sont répartis tout au long de la ligne (</w:t>
      </w:r>
      <w:r w:rsidR="002E332F">
        <w:t>c</w:t>
      </w:r>
      <w:r w:rsidR="003456F3">
        <w:t>f. fichier CAO</w:t>
      </w:r>
      <w:r w:rsidR="00020253">
        <w:t xml:space="preserve"> </w:t>
      </w:r>
      <w:r w:rsidR="00020253">
        <w:fldChar w:fldCharType="begin"/>
      </w:r>
      <w:r w:rsidR="00020253">
        <w:instrText xml:space="preserve"> REF _Ref224205905 \r \h </w:instrText>
      </w:r>
      <w:r w:rsidR="00020253">
        <w:fldChar w:fldCharType="separate"/>
      </w:r>
      <w:r w:rsidR="00185432">
        <w:t>AD8</w:t>
      </w:r>
      <w:r w:rsidR="00020253">
        <w:fldChar w:fldCharType="end"/>
      </w:r>
      <w:r w:rsidR="003456F3">
        <w:t>).</w:t>
      </w:r>
    </w:p>
    <w:p w14:paraId="6EBD4A70" w14:textId="48C93F4F" w:rsidR="004B6266" w:rsidRDefault="004B6266" w:rsidP="0052642B"/>
    <w:p w14:paraId="41F6B956" w14:textId="16AD240F" w:rsidR="004B6266" w:rsidRDefault="004B6266" w:rsidP="0052642B">
      <w:r>
        <w:t xml:space="preserve">Le Titulaire devra fournir une note de calcul </w:t>
      </w:r>
      <w:r w:rsidR="002E332F">
        <w:t xml:space="preserve">validant la tenue mécanique des circuits procédés soumis aux cas de charge de l’annexe </w:t>
      </w:r>
      <w:r w:rsidR="002E332F">
        <w:fldChar w:fldCharType="begin"/>
      </w:r>
      <w:r w:rsidR="002E332F">
        <w:instrText xml:space="preserve"> REF _Ref199222668 \r \h </w:instrText>
      </w:r>
      <w:r w:rsidR="002E332F">
        <w:fldChar w:fldCharType="separate"/>
      </w:r>
      <w:r w:rsidR="00185432">
        <w:t>A1</w:t>
      </w:r>
      <w:r w:rsidR="002E332F">
        <w:fldChar w:fldCharType="end"/>
      </w:r>
      <w:r w:rsidR="002E332F">
        <w:t xml:space="preserve"> et selon l’EN 13480</w:t>
      </w:r>
      <w:r>
        <w:t>.</w:t>
      </w:r>
    </w:p>
    <w:p w14:paraId="14CC4845" w14:textId="0D2EEA21" w:rsidR="004B6266" w:rsidRDefault="00B552FC">
      <w:pPr>
        <w:pStyle w:val="Titre2"/>
      </w:pPr>
      <w:bookmarkStart w:id="37" w:name="_Ref222908500"/>
      <w:bookmarkStart w:id="38" w:name="_Toc224220607"/>
      <w:r>
        <w:t>S</w:t>
      </w:r>
      <w:r w:rsidR="004B6266">
        <w:t>ystème de couplage/découplage</w:t>
      </w:r>
      <w:bookmarkEnd w:id="37"/>
      <w:bookmarkEnd w:id="38"/>
    </w:p>
    <w:p w14:paraId="2AC00142" w14:textId="13CBE707" w:rsidR="00B552FC" w:rsidRDefault="002E332F" w:rsidP="004B6266">
      <w:r>
        <w:lastRenderedPageBreak/>
        <w:t>Le</w:t>
      </w:r>
      <w:r w:rsidR="004B6266">
        <w:t xml:space="preserve"> DMS</w:t>
      </w:r>
      <w:r>
        <w:t xml:space="preserve"> étant placé</w:t>
      </w:r>
      <w:r w:rsidR="004B6266">
        <w:t xml:space="preserve"> dans un port de télémanipulation</w:t>
      </w:r>
      <w:r>
        <w:t>,</w:t>
      </w:r>
      <w:r w:rsidR="004B6266">
        <w:t xml:space="preserve"> des exigences liées à la maintenance de la machine ITER</w:t>
      </w:r>
      <w:r>
        <w:t xml:space="preserve"> ont été considérées dans la conception d</w:t>
      </w:r>
      <w:r w:rsidR="00F54599">
        <w:t>u prototype de</w:t>
      </w:r>
      <w:r>
        <w:t xml:space="preserve"> l’ITL. Elle</w:t>
      </w:r>
      <w:r w:rsidR="004B6266">
        <w:t xml:space="preserve"> comporte une série de connexions démontables. Ce</w:t>
      </w:r>
      <w:r>
        <w:t>lles-ci</w:t>
      </w:r>
      <w:r w:rsidR="004B6266">
        <w:t xml:space="preserve"> permett</w:t>
      </w:r>
      <w:r>
        <w:t>ent</w:t>
      </w:r>
      <w:r w:rsidR="004B6266">
        <w:t xml:space="preserve"> un</w:t>
      </w:r>
      <w:r>
        <w:t>e</w:t>
      </w:r>
      <w:r w:rsidR="004B6266">
        <w:t xml:space="preserve"> </w:t>
      </w:r>
      <w:r>
        <w:t>connexion et</w:t>
      </w:r>
      <w:r w:rsidR="004B6266">
        <w:t xml:space="preserve"> </w:t>
      </w:r>
      <w:r>
        <w:t>déconnexion</w:t>
      </w:r>
      <w:r w:rsidR="004B6266">
        <w:t xml:space="preserve"> rapides </w:t>
      </w:r>
      <w:r w:rsidR="00B552FC">
        <w:t>des deux parties de l’ITL</w:t>
      </w:r>
      <w:r>
        <w:t>, et ceci</w:t>
      </w:r>
      <w:r w:rsidR="00B552FC">
        <w:t xml:space="preserve"> </w:t>
      </w:r>
      <w:r w:rsidR="004B6266">
        <w:t>sans compromettre l’étanchéité d</w:t>
      </w:r>
      <w:r w:rsidR="00F950C8">
        <w:t>e l’enveloppe et des circuits procédé</w:t>
      </w:r>
      <w:r w:rsidR="004B6266">
        <w:t xml:space="preserve"> aux températures</w:t>
      </w:r>
      <w:r>
        <w:t xml:space="preserve"> de fonctionnement</w:t>
      </w:r>
      <w:r w:rsidR="004B6266">
        <w:t xml:space="preserve">. </w:t>
      </w:r>
    </w:p>
    <w:p w14:paraId="3D96D880" w14:textId="3C5CD8B3" w:rsidR="004B6266" w:rsidRDefault="004B6266" w:rsidP="0052642B"/>
    <w:p w14:paraId="108EF58A" w14:textId="77777777" w:rsidR="002E332F" w:rsidRDefault="00B552FC" w:rsidP="00B552FC">
      <w:r>
        <w:t xml:space="preserve">La conception </w:t>
      </w:r>
      <w:r w:rsidR="009309E1">
        <w:t>d</w:t>
      </w:r>
      <w:r>
        <w:t>e ce système est l</w:t>
      </w:r>
      <w:r w:rsidR="00420B6B">
        <w:t>a</w:t>
      </w:r>
      <w:r>
        <w:t xml:space="preserve"> suivant</w:t>
      </w:r>
      <w:r w:rsidR="00420B6B">
        <w:t>e</w:t>
      </w:r>
      <w:r>
        <w:t>.</w:t>
      </w:r>
      <w:r w:rsidR="006B0300">
        <w:t xml:space="preserve"> Le raccordement des deux parties de l’ITL est réalisé par</w:t>
      </w:r>
      <w:r>
        <w:t xml:space="preserve"> un raccord à bride et un soufflet</w:t>
      </w:r>
      <w:r w:rsidR="001F65B2">
        <w:t xml:space="preserve"> à coupelles soudées</w:t>
      </w:r>
      <w:r>
        <w:t xml:space="preserve"> pour faciliter</w:t>
      </w:r>
      <w:r w:rsidR="00420B6B">
        <w:t> :</w:t>
      </w:r>
      <w:r>
        <w:t xml:space="preserve"> </w:t>
      </w:r>
    </w:p>
    <w:p w14:paraId="4361CE78" w14:textId="77777777" w:rsidR="002E332F" w:rsidRDefault="00B552FC" w:rsidP="002E332F">
      <w:pPr>
        <w:pStyle w:val="Paragraphedeliste"/>
        <w:numPr>
          <w:ilvl w:val="0"/>
          <w:numId w:val="28"/>
        </w:numPr>
      </w:pPr>
      <w:r>
        <w:t>l’accès lors du démontage</w:t>
      </w:r>
      <w:r w:rsidR="00420B6B">
        <w:t>,</w:t>
      </w:r>
      <w:r>
        <w:t xml:space="preserve"> </w:t>
      </w:r>
    </w:p>
    <w:p w14:paraId="1B917171" w14:textId="35B9C3D6" w:rsidR="002E332F" w:rsidRDefault="00B552FC" w:rsidP="002E332F">
      <w:pPr>
        <w:pStyle w:val="Paragraphedeliste"/>
        <w:numPr>
          <w:ilvl w:val="0"/>
          <w:numId w:val="28"/>
        </w:numPr>
      </w:pPr>
      <w:r>
        <w:t xml:space="preserve">la remise en place </w:t>
      </w:r>
      <w:r w:rsidR="006B0300">
        <w:t>des</w:t>
      </w:r>
      <w:r>
        <w:t xml:space="preserve"> connexion interne</w:t>
      </w:r>
      <w:r w:rsidR="002E332F">
        <w:t>,</w:t>
      </w:r>
    </w:p>
    <w:p w14:paraId="32A25986" w14:textId="007ECD2A" w:rsidR="00B552FC" w:rsidRDefault="00B552FC" w:rsidP="002E332F">
      <w:pPr>
        <w:pStyle w:val="Paragraphedeliste"/>
        <w:numPr>
          <w:ilvl w:val="0"/>
          <w:numId w:val="28"/>
        </w:numPr>
      </w:pPr>
      <w:r>
        <w:t>l’enrobage en MLI.</w:t>
      </w:r>
    </w:p>
    <w:p w14:paraId="4BD30212" w14:textId="77777777" w:rsidR="006A2571" w:rsidRDefault="006A2571" w:rsidP="00B552FC"/>
    <w:p w14:paraId="19514458" w14:textId="48FA3A05" w:rsidR="00B552FC" w:rsidRDefault="00B552FC" w:rsidP="00B552FC">
      <w:r>
        <w:t xml:space="preserve">Les </w:t>
      </w:r>
      <w:r w:rsidR="002E332F">
        <w:t>canalisations</w:t>
      </w:r>
      <w:r>
        <w:t xml:space="preserve"> internes sont </w:t>
      </w:r>
      <w:r w:rsidR="002E332F">
        <w:t>reliées</w:t>
      </w:r>
      <w:r>
        <w:t xml:space="preserve"> par des raccords métalliques (type </w:t>
      </w:r>
      <w:r w:rsidR="0024090B">
        <w:t>KENOL</w:t>
      </w:r>
      <w:r>
        <w:t xml:space="preserve">). </w:t>
      </w:r>
      <w:r w:rsidR="006B0300">
        <w:t xml:space="preserve">Cette partie </w:t>
      </w:r>
      <w:r w:rsidR="00420B6B">
        <w:t>interne</w:t>
      </w:r>
      <w:r w:rsidR="006B0300">
        <w:t xml:space="preserve"> de l’ITL</w:t>
      </w:r>
      <w:r>
        <w:t xml:space="preserve"> comporte également un</w:t>
      </w:r>
      <w:r w:rsidR="000A1D10">
        <w:t xml:space="preserve"> </w:t>
      </w:r>
      <w:r>
        <w:t>écran</w:t>
      </w:r>
      <w:r w:rsidR="00420B6B">
        <w:t>tage thermique</w:t>
      </w:r>
      <w:r>
        <w:t xml:space="preserve"> métallique</w:t>
      </w:r>
      <w:r w:rsidR="0024090B">
        <w:t xml:space="preserve"> passif</w:t>
      </w:r>
      <w:r>
        <w:t>, protégeant la conduite d’alimentation</w:t>
      </w:r>
      <w:r w:rsidR="002E332F">
        <w:t>. Cet écrantage amovible</w:t>
      </w:r>
      <w:r>
        <w:t xml:space="preserve"> e</w:t>
      </w:r>
      <w:r w:rsidR="002E332F">
        <w:t>s</w:t>
      </w:r>
      <w:r>
        <w:t xml:space="preserve">t fixé par un assemblage boulonné </w:t>
      </w:r>
      <w:r w:rsidR="002E332F">
        <w:t>aux extrémités des écrans de chacune des parties de l’ITL</w:t>
      </w:r>
      <w:r>
        <w:t>.</w:t>
      </w:r>
      <w:r w:rsidR="002E332F">
        <w:t xml:space="preserve"> </w:t>
      </w:r>
    </w:p>
    <w:p w14:paraId="6BBD4E18" w14:textId="77777777" w:rsidR="00B552FC" w:rsidRDefault="00B552FC" w:rsidP="00B552FC"/>
    <w:p w14:paraId="50F21B0D" w14:textId="5A2117EA" w:rsidR="00B552FC" w:rsidRDefault="00B552FC" w:rsidP="0052642B">
      <w:r>
        <w:t xml:space="preserve">La conception de ce système </w:t>
      </w:r>
      <w:r w:rsidR="002E332F">
        <w:t xml:space="preserve">est </w:t>
      </w:r>
      <w:r w:rsidR="00225FB9">
        <w:t>illustrée</w:t>
      </w:r>
      <w:r>
        <w:t xml:space="preserve"> en </w:t>
      </w:r>
      <w:r>
        <w:fldChar w:fldCharType="begin"/>
      </w:r>
      <w:r>
        <w:instrText xml:space="preserve"> REF _Ref205914352 \h </w:instrText>
      </w:r>
      <w:r>
        <w:fldChar w:fldCharType="separate"/>
      </w:r>
      <w:r w:rsidR="00185432">
        <w:t xml:space="preserve">Figure </w:t>
      </w:r>
      <w:r w:rsidR="00185432">
        <w:rPr>
          <w:noProof/>
        </w:rPr>
        <w:t>4</w:t>
      </w:r>
      <w:r>
        <w:fldChar w:fldCharType="end"/>
      </w:r>
      <w:r w:rsidR="002E332F">
        <w:t>.</w:t>
      </w:r>
    </w:p>
    <w:p w14:paraId="32BF5930" w14:textId="77777777" w:rsidR="009309E1" w:rsidRDefault="009309E1" w:rsidP="0052642B"/>
    <w:p w14:paraId="6CB714B4" w14:textId="76D2F4CC" w:rsidR="00B552FC" w:rsidRDefault="009309E1" w:rsidP="00B552FC">
      <w:pPr>
        <w:keepNext/>
        <w:jc w:val="center"/>
      </w:pPr>
      <w:r w:rsidRPr="009309E1">
        <w:rPr>
          <w:noProof/>
        </w:rPr>
        <w:drawing>
          <wp:inline distT="0" distB="0" distL="0" distR="0" wp14:anchorId="160631E5" wp14:editId="06B4D45E">
            <wp:extent cx="4720296" cy="1981477"/>
            <wp:effectExtent l="0" t="0" r="4445" b="0"/>
            <wp:docPr id="9" name="Image 11">
              <a:extLst xmlns:a="http://schemas.openxmlformats.org/drawingml/2006/main">
                <a:ext uri="{FF2B5EF4-FFF2-40B4-BE49-F238E27FC236}">
                  <a16:creationId xmlns:a16="http://schemas.microsoft.com/office/drawing/2014/main" id="{F101499A-8904-4D7E-8C6C-1B99CBD90F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a:extLst>
                        <a:ext uri="{FF2B5EF4-FFF2-40B4-BE49-F238E27FC236}">
                          <a16:creationId xmlns:a16="http://schemas.microsoft.com/office/drawing/2014/main" id="{F101499A-8904-4D7E-8C6C-1B99CBD90F11}"/>
                        </a:ext>
                      </a:extLst>
                    </pic:cNvPr>
                    <pic:cNvPicPr>
                      <a:picLocks noChangeAspect="1"/>
                    </pic:cNvPicPr>
                  </pic:nvPicPr>
                  <pic:blipFill>
                    <a:blip r:embed="rId30"/>
                    <a:stretch>
                      <a:fillRect/>
                    </a:stretch>
                  </pic:blipFill>
                  <pic:spPr>
                    <a:xfrm>
                      <a:off x="0" y="0"/>
                      <a:ext cx="4720296" cy="1981477"/>
                    </a:xfrm>
                    <a:prstGeom prst="rect">
                      <a:avLst/>
                    </a:prstGeom>
                  </pic:spPr>
                </pic:pic>
              </a:graphicData>
            </a:graphic>
          </wp:inline>
        </w:drawing>
      </w:r>
    </w:p>
    <w:p w14:paraId="7652BCF3" w14:textId="22A40FED" w:rsidR="002E332F" w:rsidRDefault="00B552FC" w:rsidP="00B552FC">
      <w:pPr>
        <w:pStyle w:val="Lgende"/>
        <w:jc w:val="center"/>
      </w:pPr>
      <w:bookmarkStart w:id="39" w:name="_Ref205914352"/>
      <w:r>
        <w:t xml:space="preserve">Figure </w:t>
      </w:r>
      <w:r>
        <w:fldChar w:fldCharType="begin"/>
      </w:r>
      <w:r>
        <w:instrText xml:space="preserve"> SEQ Figure \* ARABIC </w:instrText>
      </w:r>
      <w:r>
        <w:fldChar w:fldCharType="separate"/>
      </w:r>
      <w:r w:rsidR="00185432">
        <w:t>4</w:t>
      </w:r>
      <w:r>
        <w:fldChar w:fldCharType="end"/>
      </w:r>
      <w:bookmarkEnd w:id="39"/>
      <w:r>
        <w:t xml:space="preserve"> : Conception préliminaire du système de couplage/découplage de l'ITL</w:t>
      </w:r>
    </w:p>
    <w:p w14:paraId="572EF23A" w14:textId="77777777" w:rsidR="002E332F" w:rsidRDefault="002E332F">
      <w:pPr>
        <w:jc w:val="left"/>
        <w:rPr>
          <w:b/>
          <w:noProof/>
        </w:rPr>
      </w:pPr>
      <w:r>
        <w:br w:type="page"/>
      </w:r>
    </w:p>
    <w:p w14:paraId="0C898008" w14:textId="77777777" w:rsidR="008A5EAD" w:rsidRDefault="008A5EAD" w:rsidP="00DA6FF1">
      <w:pPr>
        <w:pStyle w:val="Titre1"/>
      </w:pPr>
      <w:bookmarkStart w:id="40" w:name="_Toc196224109"/>
      <w:bookmarkStart w:id="41" w:name="_Toc196224167"/>
      <w:bookmarkStart w:id="42" w:name="_Toc224220608"/>
      <w:r>
        <w:lastRenderedPageBreak/>
        <w:t>Périmètre des prestations</w:t>
      </w:r>
      <w:bookmarkEnd w:id="40"/>
      <w:bookmarkEnd w:id="41"/>
      <w:bookmarkEnd w:id="42"/>
    </w:p>
    <w:p w14:paraId="1201784B" w14:textId="5FC254C7" w:rsidR="008A5EAD" w:rsidRPr="00342501" w:rsidRDefault="008A5EAD" w:rsidP="008A5EAD">
      <w:r>
        <w:t xml:space="preserve">Pour effectuer le chiffrage </w:t>
      </w:r>
      <w:r w:rsidR="00297444">
        <w:t xml:space="preserve">puis la réalisation </w:t>
      </w:r>
      <w:r>
        <w:t xml:space="preserve">des prestations, le Titulaire pourra s’appuyer sur </w:t>
      </w:r>
      <w:r w:rsidR="00570391">
        <w:t xml:space="preserve">le présent Cahier des Charges, </w:t>
      </w:r>
      <w:r w:rsidR="00CD6B08">
        <w:t>ainsi que sur</w:t>
      </w:r>
      <w:r w:rsidR="00251474">
        <w:t xml:space="preserve"> </w:t>
      </w:r>
      <w:r w:rsidR="005952AF">
        <w:t xml:space="preserve">les spécifications ITER </w:t>
      </w:r>
      <w:r w:rsidR="00D528B0">
        <w:fldChar w:fldCharType="begin"/>
      </w:r>
      <w:r w:rsidR="00D528B0">
        <w:instrText xml:space="preserve"> REF _Ref222994612 \r \h </w:instrText>
      </w:r>
      <w:r w:rsidR="00D528B0">
        <w:fldChar w:fldCharType="separate"/>
      </w:r>
      <w:r w:rsidR="00185432">
        <w:t>AD5</w:t>
      </w:r>
      <w:r w:rsidR="00D528B0">
        <w:fldChar w:fldCharType="end"/>
      </w:r>
      <w:r w:rsidR="005952AF">
        <w:t xml:space="preserve"> et </w:t>
      </w:r>
      <w:r w:rsidR="00D528B0">
        <w:fldChar w:fldCharType="begin"/>
      </w:r>
      <w:r w:rsidR="00D528B0">
        <w:instrText xml:space="preserve"> REF _Ref222994620 \r \h </w:instrText>
      </w:r>
      <w:r w:rsidR="00D528B0">
        <w:fldChar w:fldCharType="separate"/>
      </w:r>
      <w:r w:rsidR="00185432">
        <w:t>AD6</w:t>
      </w:r>
      <w:r w:rsidR="00D528B0">
        <w:fldChar w:fldCharType="end"/>
      </w:r>
      <w:r w:rsidR="005952AF">
        <w:t xml:space="preserve">, </w:t>
      </w:r>
      <w:r w:rsidR="00251474" w:rsidRPr="005E6B52">
        <w:t>le</w:t>
      </w:r>
      <w:r w:rsidR="00CD6B08" w:rsidRPr="005E6B52">
        <w:t xml:space="preserve"> tableau des exigences </w:t>
      </w:r>
      <w:r w:rsidR="00CD6B08" w:rsidRPr="005E6B52">
        <w:fldChar w:fldCharType="begin"/>
      </w:r>
      <w:r w:rsidR="00CD6B08" w:rsidRPr="005E6B52">
        <w:instrText xml:space="preserve"> REF _Ref198041529 \r \h </w:instrText>
      </w:r>
      <w:r w:rsidR="005E6B52">
        <w:instrText xml:space="preserve"> \* MERGEFORMAT </w:instrText>
      </w:r>
      <w:r w:rsidR="00CD6B08" w:rsidRPr="005E6B52">
        <w:fldChar w:fldCharType="separate"/>
      </w:r>
      <w:r w:rsidR="00185432">
        <w:t>AD1</w:t>
      </w:r>
      <w:r w:rsidR="00CD6B08" w:rsidRPr="005E6B52">
        <w:fldChar w:fldCharType="end"/>
      </w:r>
      <w:r w:rsidR="006D691B">
        <w:t xml:space="preserve">, la nomenclature </w:t>
      </w:r>
      <w:r w:rsidR="006D691B">
        <w:fldChar w:fldCharType="begin"/>
      </w:r>
      <w:r w:rsidR="006D691B">
        <w:instrText xml:space="preserve"> REF _Ref223004484 \r \h </w:instrText>
      </w:r>
      <w:r w:rsidR="006D691B">
        <w:fldChar w:fldCharType="separate"/>
      </w:r>
      <w:r w:rsidR="00185432">
        <w:t>AD2</w:t>
      </w:r>
      <w:r w:rsidR="006D691B">
        <w:fldChar w:fldCharType="end"/>
      </w:r>
      <w:r w:rsidR="00020253">
        <w:t>,</w:t>
      </w:r>
      <w:r w:rsidR="005E6B52" w:rsidRPr="005E6B52">
        <w:t xml:space="preserve"> </w:t>
      </w:r>
      <w:r w:rsidR="00570391" w:rsidRPr="005E6B52">
        <w:t xml:space="preserve">les plans d’interface </w:t>
      </w:r>
      <w:r w:rsidR="00EE62C9">
        <w:fldChar w:fldCharType="begin"/>
      </w:r>
      <w:r w:rsidR="00EE62C9">
        <w:instrText xml:space="preserve"> REF _Ref198046370 \r \h </w:instrText>
      </w:r>
      <w:r w:rsidR="00EE62C9">
        <w:fldChar w:fldCharType="separate"/>
      </w:r>
      <w:r w:rsidR="00185432">
        <w:t>AD3</w:t>
      </w:r>
      <w:r w:rsidR="00EE62C9">
        <w:fldChar w:fldCharType="end"/>
      </w:r>
      <w:r w:rsidR="00EE62C9">
        <w:t xml:space="preserve"> </w:t>
      </w:r>
      <w:r w:rsidR="00570391" w:rsidRPr="005E6B52">
        <w:t xml:space="preserve">et </w:t>
      </w:r>
      <w:r w:rsidR="00EE62C9">
        <w:t>hors-tout de l’ITL</w:t>
      </w:r>
      <w:r w:rsidR="00570391" w:rsidRPr="005E6B52">
        <w:t xml:space="preserve"> </w:t>
      </w:r>
      <w:r w:rsidR="00EE62C9">
        <w:fldChar w:fldCharType="begin"/>
      </w:r>
      <w:r w:rsidR="00EE62C9">
        <w:instrText xml:space="preserve"> REF _Ref206576830 \r \h </w:instrText>
      </w:r>
      <w:r w:rsidR="00EE62C9">
        <w:fldChar w:fldCharType="separate"/>
      </w:r>
      <w:r w:rsidR="00185432">
        <w:t>AD4</w:t>
      </w:r>
      <w:r w:rsidR="00EE62C9">
        <w:fldChar w:fldCharType="end"/>
      </w:r>
      <w:r w:rsidR="00020253">
        <w:t xml:space="preserve">, les plans de détail du clapet de sécurité </w:t>
      </w:r>
      <w:r w:rsidR="00020253">
        <w:fldChar w:fldCharType="begin"/>
      </w:r>
      <w:r w:rsidR="00020253">
        <w:instrText xml:space="preserve"> REF _Ref224205896 \r \h </w:instrText>
      </w:r>
      <w:r w:rsidR="00020253">
        <w:fldChar w:fldCharType="separate"/>
      </w:r>
      <w:r w:rsidR="00185432">
        <w:t>AD7</w:t>
      </w:r>
      <w:r w:rsidR="00020253">
        <w:fldChar w:fldCharType="end"/>
      </w:r>
      <w:r w:rsidR="00020253">
        <w:t xml:space="preserve"> et le modèle 3D de l’ITL </w:t>
      </w:r>
      <w:r w:rsidR="00020253">
        <w:fldChar w:fldCharType="begin"/>
      </w:r>
      <w:r w:rsidR="00020253">
        <w:instrText xml:space="preserve"> REF _Ref224205905 \r \h </w:instrText>
      </w:r>
      <w:r w:rsidR="00020253">
        <w:fldChar w:fldCharType="separate"/>
      </w:r>
      <w:r w:rsidR="00185432">
        <w:t>AD8</w:t>
      </w:r>
      <w:r w:rsidR="00020253">
        <w:fldChar w:fldCharType="end"/>
      </w:r>
      <w:r w:rsidR="005E6B52" w:rsidRPr="005E6B52">
        <w:t>.</w:t>
      </w:r>
    </w:p>
    <w:p w14:paraId="5D70905D" w14:textId="77777777" w:rsidR="008A5EAD" w:rsidRPr="009E5C56" w:rsidRDefault="008A5EAD" w:rsidP="006B38EE">
      <w:pPr>
        <w:pStyle w:val="Titre2"/>
      </w:pPr>
      <w:bookmarkStart w:id="43" w:name="_Toc196224110"/>
      <w:bookmarkStart w:id="44" w:name="_Toc196224168"/>
      <w:bookmarkStart w:id="45" w:name="_Toc224220609"/>
      <w:r w:rsidRPr="009E5C56">
        <w:t>Périmètre général de la prestation</w:t>
      </w:r>
      <w:bookmarkEnd w:id="43"/>
      <w:bookmarkEnd w:id="44"/>
      <w:bookmarkEnd w:id="45"/>
    </w:p>
    <w:p w14:paraId="425F25B0" w14:textId="4B2CFC31" w:rsidR="008A5EAD" w:rsidRDefault="008A5EAD" w:rsidP="008A5EAD">
      <w:r>
        <w:t xml:space="preserve">Le Titulaire aura à charge l’ensemble des postes </w:t>
      </w:r>
      <w:r w:rsidR="00570391">
        <w:t>suivants</w:t>
      </w:r>
      <w:r>
        <w:t> :</w:t>
      </w:r>
    </w:p>
    <w:p w14:paraId="5735ABF9" w14:textId="04284456" w:rsidR="008A5EAD" w:rsidRPr="00C03C76" w:rsidRDefault="0053370D" w:rsidP="00C46AA3">
      <w:pPr>
        <w:pStyle w:val="Paragraphedeliste"/>
        <w:numPr>
          <w:ilvl w:val="0"/>
          <w:numId w:val="18"/>
        </w:numPr>
        <w:spacing w:before="120" w:after="120"/>
        <w:ind w:left="357" w:hanging="357"/>
        <w:contextualSpacing w:val="0"/>
      </w:pPr>
      <w:r w:rsidRPr="00DE3F96">
        <w:t xml:space="preserve">La </w:t>
      </w:r>
      <w:r w:rsidR="00A51D62">
        <w:rPr>
          <w:b/>
          <w:bCs/>
        </w:rPr>
        <w:t xml:space="preserve">revue de conception </w:t>
      </w:r>
      <w:r w:rsidR="00A51D62">
        <w:t xml:space="preserve">avec la fourniture d’un </w:t>
      </w:r>
      <w:r w:rsidR="00A51D62">
        <w:rPr>
          <w:b/>
          <w:bCs/>
        </w:rPr>
        <w:t xml:space="preserve">rapport de conception </w:t>
      </w:r>
      <w:r w:rsidRPr="00DE3F96">
        <w:t xml:space="preserve">de l’ITL </w:t>
      </w:r>
      <w:r w:rsidR="00DE3F96" w:rsidRPr="00DE3F96">
        <w:t>avec</w:t>
      </w:r>
      <w:r w:rsidRPr="00DE3F96">
        <w:t xml:space="preserve"> son système de couplage/découplage, suivi de l</w:t>
      </w:r>
      <w:r w:rsidR="008A5EAD" w:rsidRPr="00DE3F96">
        <w:t xml:space="preserve">a </w:t>
      </w:r>
      <w:r w:rsidR="008A5EAD" w:rsidRPr="00DE3F96">
        <w:rPr>
          <w:b/>
          <w:bCs/>
        </w:rPr>
        <w:t>revue de conception</w:t>
      </w:r>
      <w:r w:rsidR="008A5EAD" w:rsidRPr="00DE3F96">
        <w:t xml:space="preserve"> avec</w:t>
      </w:r>
      <w:r w:rsidR="008A5EAD" w:rsidRPr="00C03C76">
        <w:t xml:space="preserve"> la fourniture d’un </w:t>
      </w:r>
      <w:r w:rsidR="008A5EAD" w:rsidRPr="00DE3F96">
        <w:rPr>
          <w:b/>
          <w:bCs/>
        </w:rPr>
        <w:t>rapport de conception</w:t>
      </w:r>
      <w:r w:rsidR="00DE3F96">
        <w:t>,</w:t>
      </w:r>
    </w:p>
    <w:p w14:paraId="6382847D" w14:textId="77777777" w:rsidR="00225FB9" w:rsidRDefault="00131BC1" w:rsidP="004F794E">
      <w:pPr>
        <w:pStyle w:val="Paragraphedeliste"/>
        <w:numPr>
          <w:ilvl w:val="0"/>
          <w:numId w:val="18"/>
        </w:numPr>
        <w:spacing w:before="120" w:after="120"/>
        <w:ind w:left="357" w:hanging="357"/>
        <w:contextualSpacing w:val="0"/>
      </w:pPr>
      <w:r>
        <w:t>La fourniture d</w:t>
      </w:r>
      <w:r w:rsidR="00225FB9">
        <w:t>es documents nécessaires au suivi qualité de la prestation :</w:t>
      </w:r>
    </w:p>
    <w:p w14:paraId="75427A01" w14:textId="1DC5D3ED" w:rsidR="00225FB9" w:rsidRPr="00225FB9" w:rsidRDefault="00131BC1" w:rsidP="00225FB9">
      <w:pPr>
        <w:pStyle w:val="Paragraphedeliste"/>
        <w:numPr>
          <w:ilvl w:val="1"/>
          <w:numId w:val="18"/>
        </w:numPr>
        <w:spacing w:before="120" w:after="120"/>
        <w:contextualSpacing w:val="0"/>
        <w:rPr>
          <w:i/>
          <w:iCs/>
        </w:rPr>
      </w:pPr>
      <w:r w:rsidRPr="00225FB9">
        <w:rPr>
          <w:b/>
          <w:bCs/>
        </w:rPr>
        <w:t>Plan Qualité</w:t>
      </w:r>
      <w:r w:rsidRPr="00225FB9">
        <w:t xml:space="preserve"> (QP – </w:t>
      </w:r>
      <w:proofErr w:type="spellStart"/>
      <w:r w:rsidRPr="00225FB9">
        <w:t>Quality</w:t>
      </w:r>
      <w:proofErr w:type="spellEnd"/>
      <w:r w:rsidRPr="00225FB9">
        <w:t xml:space="preserve"> </w:t>
      </w:r>
      <w:r w:rsidR="00225FB9" w:rsidRPr="00225FB9">
        <w:t xml:space="preserve">Plan) / </w:t>
      </w:r>
      <w:r w:rsidR="00225FB9" w:rsidRPr="00225FB9">
        <w:rPr>
          <w:i/>
          <w:iCs/>
        </w:rPr>
        <w:t>obligatoire avant toute prestation,</w:t>
      </w:r>
    </w:p>
    <w:p w14:paraId="41D8A9AF" w14:textId="2F975671" w:rsidR="00131BC1" w:rsidRPr="00225FB9" w:rsidRDefault="00131BC1" w:rsidP="00225FB9">
      <w:pPr>
        <w:pStyle w:val="Paragraphedeliste"/>
        <w:numPr>
          <w:ilvl w:val="1"/>
          <w:numId w:val="18"/>
        </w:numPr>
        <w:spacing w:before="120" w:after="120"/>
        <w:contextualSpacing w:val="0"/>
        <w:rPr>
          <w:i/>
          <w:iCs/>
        </w:rPr>
      </w:pPr>
      <w:r w:rsidRPr="005952AF">
        <w:rPr>
          <w:b/>
          <w:bCs/>
        </w:rPr>
        <w:t>Plan de Fabrication et Inspection</w:t>
      </w:r>
      <w:r>
        <w:t xml:space="preserve"> (MIP – </w:t>
      </w:r>
      <w:proofErr w:type="spellStart"/>
      <w:r>
        <w:t>Manufacturing</w:t>
      </w:r>
      <w:proofErr w:type="spellEnd"/>
      <w:r>
        <w:t xml:space="preserve"> Inspection Plan)</w:t>
      </w:r>
      <w:r w:rsidR="00225FB9">
        <w:t xml:space="preserve"> / </w:t>
      </w:r>
      <w:r w:rsidR="00225FB9" w:rsidRPr="00225FB9">
        <w:rPr>
          <w:i/>
          <w:iCs/>
        </w:rPr>
        <w:t>obligatoire avant toute opération de fabrication</w:t>
      </w:r>
      <w:r w:rsidR="00225FB9">
        <w:rPr>
          <w:i/>
          <w:iCs/>
        </w:rPr>
        <w:t>,</w:t>
      </w:r>
    </w:p>
    <w:p w14:paraId="28543294" w14:textId="6C55B896" w:rsidR="00225FB9" w:rsidRPr="00225FB9" w:rsidRDefault="00225FB9" w:rsidP="00225FB9">
      <w:pPr>
        <w:pStyle w:val="Paragraphedeliste"/>
        <w:numPr>
          <w:ilvl w:val="1"/>
          <w:numId w:val="18"/>
        </w:numPr>
        <w:spacing w:before="120" w:after="120"/>
        <w:contextualSpacing w:val="0"/>
        <w:rPr>
          <w:i/>
          <w:iCs/>
        </w:rPr>
      </w:pPr>
      <w:r>
        <w:rPr>
          <w:b/>
          <w:bCs/>
        </w:rPr>
        <w:t xml:space="preserve">Demande de dérogation / </w:t>
      </w:r>
      <w:r w:rsidRPr="00225FB9">
        <w:rPr>
          <w:i/>
          <w:iCs/>
        </w:rPr>
        <w:t>nécessaire pour toute déviation des exigence</w:t>
      </w:r>
      <w:r>
        <w:rPr>
          <w:i/>
          <w:iCs/>
        </w:rPr>
        <w:t>s</w:t>
      </w:r>
      <w:r w:rsidRPr="00225FB9">
        <w:rPr>
          <w:i/>
          <w:iCs/>
        </w:rPr>
        <w:t xml:space="preserve"> CEA ou ITER au cours du projet.</w:t>
      </w:r>
    </w:p>
    <w:p w14:paraId="6F2B6C11" w14:textId="4A2E853C" w:rsidR="00131BC1" w:rsidRDefault="008A5EAD" w:rsidP="004F794E">
      <w:pPr>
        <w:pStyle w:val="Paragraphedeliste"/>
        <w:numPr>
          <w:ilvl w:val="0"/>
          <w:numId w:val="18"/>
        </w:numPr>
        <w:spacing w:before="120" w:after="120"/>
        <w:ind w:left="357" w:hanging="357"/>
        <w:contextualSpacing w:val="0"/>
      </w:pPr>
      <w:r w:rsidRPr="00C03C76">
        <w:t xml:space="preserve">La fourniture de l’ensemble des </w:t>
      </w:r>
      <w:r w:rsidRPr="005952AF">
        <w:rPr>
          <w:b/>
          <w:bCs/>
        </w:rPr>
        <w:t>plans d’ensemble et de détail</w:t>
      </w:r>
      <w:r w:rsidR="00251474" w:rsidRPr="005952AF">
        <w:rPr>
          <w:b/>
          <w:bCs/>
        </w:rPr>
        <w:t>s</w:t>
      </w:r>
      <w:r w:rsidRPr="00C03C76">
        <w:t xml:space="preserve"> nécessaires à la fabrication et à l’assemblage de</w:t>
      </w:r>
      <w:r w:rsidR="00570391">
        <w:t>s équipements</w:t>
      </w:r>
      <w:r w:rsidR="001F65B2">
        <w:t>. Les plans de détails seront contrôlés et validés par le CE</w:t>
      </w:r>
      <w:r w:rsidR="00CA2BE1">
        <w:t>A</w:t>
      </w:r>
      <w:r w:rsidR="001F65B2">
        <w:t>, sans que cela n’engage sa responsabilité pour la poursuite de la production</w:t>
      </w:r>
      <w:r w:rsidRPr="00C03C76">
        <w:t>,</w:t>
      </w:r>
    </w:p>
    <w:p w14:paraId="1FEC2C5F" w14:textId="33416FB2" w:rsidR="008A5EAD" w:rsidRDefault="008A5EAD" w:rsidP="004F794E">
      <w:pPr>
        <w:pStyle w:val="Paragraphedeliste"/>
        <w:numPr>
          <w:ilvl w:val="0"/>
          <w:numId w:val="18"/>
        </w:numPr>
        <w:spacing w:before="120" w:after="120"/>
        <w:ind w:left="357" w:hanging="357"/>
        <w:contextualSpacing w:val="0"/>
      </w:pPr>
      <w:r w:rsidRPr="00C03C76">
        <w:t xml:space="preserve">La </w:t>
      </w:r>
      <w:r w:rsidRPr="005952AF">
        <w:rPr>
          <w:b/>
          <w:bCs/>
        </w:rPr>
        <w:t xml:space="preserve">fabrication </w:t>
      </w:r>
      <w:r w:rsidR="003D0B72">
        <w:rPr>
          <w:b/>
          <w:bCs/>
        </w:rPr>
        <w:t xml:space="preserve">et le contrôle </w:t>
      </w:r>
      <w:r w:rsidRPr="005952AF">
        <w:rPr>
          <w:b/>
          <w:bCs/>
        </w:rPr>
        <w:t>de tou</w:t>
      </w:r>
      <w:r w:rsidR="00570391" w:rsidRPr="005952AF">
        <w:rPr>
          <w:b/>
          <w:bCs/>
        </w:rPr>
        <w:t>s les</w:t>
      </w:r>
      <w:r w:rsidRPr="005952AF">
        <w:rPr>
          <w:b/>
          <w:bCs/>
        </w:rPr>
        <w:t xml:space="preserve"> équipement</w:t>
      </w:r>
      <w:r w:rsidR="00570391" w:rsidRPr="005952AF">
        <w:rPr>
          <w:b/>
          <w:bCs/>
        </w:rPr>
        <w:t>s</w:t>
      </w:r>
      <w:r w:rsidR="00CC34D7">
        <w:t xml:space="preserve">, </w:t>
      </w:r>
      <w:r w:rsidR="003D0B72">
        <w:t>c-à-d le</w:t>
      </w:r>
      <w:r w:rsidR="0053370D">
        <w:t>s deux parties de l’ITL</w:t>
      </w:r>
      <w:r w:rsidR="00EE62C9">
        <w:t>, ses accessoires et le clapet de sécurité</w:t>
      </w:r>
      <w:r w:rsidR="0053370D">
        <w:t>.</w:t>
      </w:r>
    </w:p>
    <w:p w14:paraId="0510327B" w14:textId="77777777" w:rsidR="00575F43" w:rsidRDefault="00575F43" w:rsidP="00575F43">
      <w:pPr>
        <w:rPr>
          <w:highlight w:val="yellow"/>
        </w:rPr>
      </w:pPr>
    </w:p>
    <w:p w14:paraId="4138612D" w14:textId="33D4C82D" w:rsidR="00575F43" w:rsidRPr="00BC1142" w:rsidRDefault="00575F43" w:rsidP="00575F43">
      <w:r w:rsidRPr="00BC1142">
        <w:t xml:space="preserve">Les </w:t>
      </w:r>
      <w:r w:rsidRPr="00BC1142">
        <w:rPr>
          <w:b/>
          <w:bCs/>
        </w:rPr>
        <w:t>délais souhaités par le CEA pour la réalisation des différentes phases,</w:t>
      </w:r>
      <w:r w:rsidRPr="00BC1142">
        <w:t xml:space="preserve"> décrites dans les chapitres qui suivent, sont indiqués dans l’onglet planning du document applicable AD1.</w:t>
      </w:r>
    </w:p>
    <w:p w14:paraId="2AF4D809" w14:textId="77777777" w:rsidR="00575F43" w:rsidRPr="00BC1142" w:rsidRDefault="00575F43" w:rsidP="00575F43"/>
    <w:p w14:paraId="0E109F33" w14:textId="77777777" w:rsidR="00575F43" w:rsidRPr="00BC1142" w:rsidRDefault="00575F43" w:rsidP="00575F43">
      <w:pPr>
        <w:rPr>
          <w:b/>
          <w:bCs/>
        </w:rPr>
      </w:pPr>
      <w:r w:rsidRPr="00BC1142">
        <w:t xml:space="preserve">Les </w:t>
      </w:r>
      <w:r w:rsidRPr="00BC1142">
        <w:rPr>
          <w:b/>
          <w:bCs/>
        </w:rPr>
        <w:t xml:space="preserve">livrables associés à chaque phase du projet sont à la charge du titulaire et sont précisés dans les chapitres qui suivent. Ils doivent faire l’objet d’une approbation du CEA pour l’enclenchement de la phase suivante. </w:t>
      </w:r>
    </w:p>
    <w:p w14:paraId="2ADF1537" w14:textId="60A7AAC5" w:rsidR="00575F43" w:rsidRPr="00BC1142" w:rsidRDefault="00575F43" w:rsidP="00FC371C">
      <w:r w:rsidRPr="00BC1142">
        <w:t xml:space="preserve">Le document applicable AD1 synthétise l’ensemble des livrables dus par le titulaire au CEA avec, le cas échéant, mention </w:t>
      </w:r>
      <w:r w:rsidRPr="00BC1142">
        <w:rPr>
          <w:b/>
          <w:bCs/>
        </w:rPr>
        <w:t>des délais</w:t>
      </w:r>
      <w:r w:rsidRPr="00BC1142">
        <w:t xml:space="preserve"> </w:t>
      </w:r>
      <w:r w:rsidRPr="00BC1142">
        <w:rPr>
          <w:b/>
          <w:bCs/>
        </w:rPr>
        <w:t>accordés pour la prise en compte des remarques CEA</w:t>
      </w:r>
      <w:r w:rsidRPr="00BC1142">
        <w:t xml:space="preserve">. </w:t>
      </w:r>
    </w:p>
    <w:p w14:paraId="445DE091" w14:textId="77777777" w:rsidR="00575F43" w:rsidRPr="00BC1142" w:rsidRDefault="00575F43">
      <w:pPr>
        <w:pStyle w:val="Titre2"/>
      </w:pPr>
      <w:bookmarkStart w:id="46" w:name="_Toc211851368"/>
      <w:bookmarkStart w:id="47" w:name="_Toc224220610"/>
      <w:r w:rsidRPr="00BC1142">
        <w:t>Poste 0 : Réunion de démarrage</w:t>
      </w:r>
      <w:bookmarkEnd w:id="46"/>
      <w:bookmarkEnd w:id="47"/>
    </w:p>
    <w:p w14:paraId="36ABA762" w14:textId="77777777" w:rsidR="00575F43" w:rsidRPr="00BC1142" w:rsidRDefault="00575F43" w:rsidP="00575F43">
      <w:r w:rsidRPr="00BC1142">
        <w:t xml:space="preserve">Une </w:t>
      </w:r>
      <w:r w:rsidRPr="00BC1142">
        <w:rPr>
          <w:b/>
          <w:bCs/>
        </w:rPr>
        <w:t>réunion de démarrage</w:t>
      </w:r>
      <w:r w:rsidRPr="00BC1142">
        <w:t xml:space="preserve"> </w:t>
      </w:r>
      <w:r w:rsidRPr="00BC1142">
        <w:rPr>
          <w:b/>
          <w:bCs/>
        </w:rPr>
        <w:t>en présentiel</w:t>
      </w:r>
      <w:r w:rsidRPr="00BC1142">
        <w:t xml:space="preserve"> sera organisée, à l’initiative du CEA, dans un délai de 2 semaines maximum après la notification du marché. </w:t>
      </w:r>
      <w:r w:rsidRPr="00BC1142">
        <w:rPr>
          <w:b/>
          <w:bCs/>
        </w:rPr>
        <w:t>Le titulaire sera convié dans les locaux du CEA Grenoble</w:t>
      </w:r>
      <w:r w:rsidRPr="00BC1142">
        <w:t xml:space="preserve"> pour la tenue de cette réunion au cours de laquelle seront abordés les points </w:t>
      </w:r>
      <w:r w:rsidRPr="00BC1142">
        <w:rPr>
          <w:b/>
          <w:bCs/>
        </w:rPr>
        <w:t>principaux</w:t>
      </w:r>
      <w:r w:rsidRPr="00BC1142">
        <w:t xml:space="preserve"> suivants :</w:t>
      </w:r>
    </w:p>
    <w:p w14:paraId="724121B5" w14:textId="77777777" w:rsidR="00575F43" w:rsidRPr="00BC1142" w:rsidRDefault="00575F43" w:rsidP="00575F43">
      <w:pPr>
        <w:pStyle w:val="Paragraphedeliste"/>
        <w:numPr>
          <w:ilvl w:val="0"/>
          <w:numId w:val="29"/>
        </w:numPr>
      </w:pPr>
      <w:r w:rsidRPr="00BC1142">
        <w:t>Revue du cahier des charges et de l’offre du titulaire,</w:t>
      </w:r>
    </w:p>
    <w:p w14:paraId="47B7050E" w14:textId="77777777" w:rsidR="00575F43" w:rsidRPr="00BC1142" w:rsidRDefault="00575F43" w:rsidP="00575F43">
      <w:pPr>
        <w:pStyle w:val="Paragraphedeliste"/>
        <w:numPr>
          <w:ilvl w:val="0"/>
          <w:numId w:val="29"/>
        </w:numPr>
      </w:pPr>
      <w:r w:rsidRPr="00BC1142">
        <w:t>Revue des documents et fichiers applicables,</w:t>
      </w:r>
    </w:p>
    <w:p w14:paraId="5349BDEE" w14:textId="77777777" w:rsidR="00575F43" w:rsidRPr="00BC1142" w:rsidRDefault="00575F43" w:rsidP="00575F43">
      <w:pPr>
        <w:pStyle w:val="Paragraphedeliste"/>
        <w:numPr>
          <w:ilvl w:val="0"/>
          <w:numId w:val="29"/>
        </w:numPr>
      </w:pPr>
      <w:r w:rsidRPr="00BC1142">
        <w:t>Gestion du projet et planning,</w:t>
      </w:r>
    </w:p>
    <w:p w14:paraId="4F08371D" w14:textId="77777777" w:rsidR="00575F43" w:rsidRPr="00BC1142" w:rsidRDefault="00575F43" w:rsidP="00575F43"/>
    <w:p w14:paraId="37BF83F6" w14:textId="1B4F363D" w:rsidR="00575F43" w:rsidRPr="00C03C76" w:rsidRDefault="00575F43" w:rsidP="00FC371C">
      <w:r w:rsidRPr="00BC1142">
        <w:t xml:space="preserve">Le </w:t>
      </w:r>
      <w:r w:rsidRPr="00BC1142">
        <w:rPr>
          <w:b/>
          <w:bCs/>
        </w:rPr>
        <w:t>livrable</w:t>
      </w:r>
      <w:r w:rsidRPr="00BC1142">
        <w:t xml:space="preserve"> de ce poste 0 est un </w:t>
      </w:r>
      <w:r w:rsidRPr="00BC1142">
        <w:rPr>
          <w:b/>
          <w:bCs/>
        </w:rPr>
        <w:t xml:space="preserve">rapport </w:t>
      </w:r>
      <w:r w:rsidRPr="00BC1142">
        <w:t>qui synthétise l’ensemble de points abordés et des décisions prises au cours de la réunion. Ce rapport devra être validé par le CEA.</w:t>
      </w:r>
    </w:p>
    <w:p w14:paraId="57B4C8E5" w14:textId="59932E76" w:rsidR="009E5C56" w:rsidRDefault="009E5C56" w:rsidP="006B38EE">
      <w:pPr>
        <w:pStyle w:val="Titre2"/>
      </w:pPr>
      <w:bookmarkStart w:id="48" w:name="_Toc198275122"/>
      <w:bookmarkStart w:id="49" w:name="_Toc198275402"/>
      <w:bookmarkStart w:id="50" w:name="_Toc198275580"/>
      <w:bookmarkStart w:id="51" w:name="_Toc198275757"/>
      <w:bookmarkStart w:id="52" w:name="_Toc198275123"/>
      <w:bookmarkStart w:id="53" w:name="_Toc198275403"/>
      <w:bookmarkStart w:id="54" w:name="_Toc198275581"/>
      <w:bookmarkStart w:id="55" w:name="_Toc198275758"/>
      <w:bookmarkStart w:id="56" w:name="_Toc198275124"/>
      <w:bookmarkStart w:id="57" w:name="_Toc198275404"/>
      <w:bookmarkStart w:id="58" w:name="_Toc198275582"/>
      <w:bookmarkStart w:id="59" w:name="_Toc198275759"/>
      <w:bookmarkStart w:id="60" w:name="_Toc198275125"/>
      <w:bookmarkStart w:id="61" w:name="_Toc198275405"/>
      <w:bookmarkStart w:id="62" w:name="_Toc198275583"/>
      <w:bookmarkStart w:id="63" w:name="_Toc198275760"/>
      <w:bookmarkStart w:id="64" w:name="_Toc198275126"/>
      <w:bookmarkStart w:id="65" w:name="_Toc198275406"/>
      <w:bookmarkStart w:id="66" w:name="_Toc198275584"/>
      <w:bookmarkStart w:id="67" w:name="_Toc198275761"/>
      <w:bookmarkStart w:id="68" w:name="_Toc198275127"/>
      <w:bookmarkStart w:id="69" w:name="_Toc198275407"/>
      <w:bookmarkStart w:id="70" w:name="_Toc198275585"/>
      <w:bookmarkStart w:id="71" w:name="_Toc198275762"/>
      <w:bookmarkStart w:id="72" w:name="_Toc198275128"/>
      <w:bookmarkStart w:id="73" w:name="_Toc198275408"/>
      <w:bookmarkStart w:id="74" w:name="_Toc198275586"/>
      <w:bookmarkStart w:id="75" w:name="_Toc198275763"/>
      <w:bookmarkStart w:id="76" w:name="_Toc224220611"/>
      <w:bookmarkStart w:id="77" w:name="_Ref65161781"/>
      <w:bookmarkStart w:id="78" w:name="_Ref65161791"/>
      <w:bookmarkStart w:id="79" w:name="_Toc196224111"/>
      <w:bookmarkStart w:id="80" w:name="_Toc196224169"/>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t xml:space="preserve">Poste </w:t>
      </w:r>
      <w:r w:rsidR="00C3748A">
        <w:t>1</w:t>
      </w:r>
      <w:r>
        <w:t xml:space="preserve"> : </w:t>
      </w:r>
      <w:r w:rsidR="0053370D">
        <w:t>Réalisation d’un</w:t>
      </w:r>
      <w:r w:rsidR="004756EA">
        <w:t>e</w:t>
      </w:r>
      <w:r w:rsidR="0053370D">
        <w:t xml:space="preserve"> revue de conception</w:t>
      </w:r>
      <w:bookmarkEnd w:id="76"/>
    </w:p>
    <w:bookmarkEnd w:id="77"/>
    <w:bookmarkEnd w:id="78"/>
    <w:bookmarkEnd w:id="79"/>
    <w:bookmarkEnd w:id="80"/>
    <w:p w14:paraId="49816826" w14:textId="256A091D" w:rsidR="008A5EAD" w:rsidRDefault="0053370D" w:rsidP="008A5EAD">
      <w:r>
        <w:t xml:space="preserve">Le Titulaire devra </w:t>
      </w:r>
      <w:r w:rsidR="00DE3F96" w:rsidRPr="00DE3F96">
        <w:rPr>
          <w:b/>
          <w:bCs/>
        </w:rPr>
        <w:t xml:space="preserve">réaliser à partir de l’avant-projet </w:t>
      </w:r>
      <w:r w:rsidR="003A67D4">
        <w:rPr>
          <w:b/>
          <w:bCs/>
        </w:rPr>
        <w:t>détaill</w:t>
      </w:r>
      <w:r w:rsidR="00A51D62">
        <w:rPr>
          <w:b/>
          <w:bCs/>
        </w:rPr>
        <w:t>é</w:t>
      </w:r>
      <w:r w:rsidR="003A67D4">
        <w:rPr>
          <w:b/>
          <w:bCs/>
        </w:rPr>
        <w:t xml:space="preserve"> fourni par le CEA</w:t>
      </w:r>
      <w:r w:rsidR="00DE3F96" w:rsidRPr="00DE3F96">
        <w:rPr>
          <w:b/>
          <w:bCs/>
        </w:rPr>
        <w:t xml:space="preserve"> </w:t>
      </w:r>
      <w:r w:rsidR="008A5EAD">
        <w:t xml:space="preserve">une </w:t>
      </w:r>
      <w:r w:rsidR="008A5EAD" w:rsidRPr="00DE3F96">
        <w:rPr>
          <w:b/>
          <w:bCs/>
        </w:rPr>
        <w:t>revue de conception</w:t>
      </w:r>
      <w:r w:rsidR="008A5EAD">
        <w:t xml:space="preserve"> et valider le dimensionnement mécanique des éléments constitutifs vis-à-vis des pressions </w:t>
      </w:r>
      <w:r w:rsidR="005952AF">
        <w:t xml:space="preserve">et température </w:t>
      </w:r>
      <w:r w:rsidR="008A5EAD">
        <w:t>de fonctionnement</w:t>
      </w:r>
      <w:r w:rsidR="005952AF">
        <w:t xml:space="preserve"> détaillés en </w:t>
      </w:r>
      <w:r w:rsidR="00DE3F96">
        <w:t xml:space="preserve">Annexe </w:t>
      </w:r>
      <w:r w:rsidR="00DE3F96">
        <w:fldChar w:fldCharType="begin"/>
      </w:r>
      <w:r w:rsidR="00DE3F96">
        <w:instrText xml:space="preserve"> REF _Ref199222668 \r \h </w:instrText>
      </w:r>
      <w:r w:rsidR="00DE3F96">
        <w:fldChar w:fldCharType="separate"/>
      </w:r>
      <w:r w:rsidR="00185432">
        <w:t>A1</w:t>
      </w:r>
      <w:r w:rsidR="00DE3F96">
        <w:fldChar w:fldCharType="end"/>
      </w:r>
      <w:r>
        <w:t xml:space="preserve"> par le biais d’une note de calcul.</w:t>
      </w:r>
      <w:r w:rsidR="0087104E">
        <w:t xml:space="preserve"> </w:t>
      </w:r>
      <w:r>
        <w:t>Le</w:t>
      </w:r>
      <w:r w:rsidR="008A5EAD">
        <w:t xml:space="preserve"> CEA validera le rapport issu de cette revue avant la production des plans </w:t>
      </w:r>
      <w:r w:rsidR="005952AF">
        <w:t xml:space="preserve">d’ensemble et </w:t>
      </w:r>
      <w:r w:rsidR="008A5EAD">
        <w:t xml:space="preserve">de détails. </w:t>
      </w:r>
      <w:r w:rsidR="000504CB">
        <w:t>Le CEA contrôlera et validera les plans de détails avant le lancement en production.</w:t>
      </w:r>
    </w:p>
    <w:p w14:paraId="796220E0" w14:textId="29F73278" w:rsidR="0094266C" w:rsidRDefault="0094266C">
      <w:pPr>
        <w:jc w:val="left"/>
      </w:pPr>
      <w:r>
        <w:br w:type="page"/>
      </w:r>
    </w:p>
    <w:p w14:paraId="327B6470" w14:textId="77777777" w:rsidR="00C07C6E" w:rsidRDefault="00C07C6E" w:rsidP="00C07C6E">
      <w:r>
        <w:lastRenderedPageBreak/>
        <w:t>Les livrables de ce poste sont :</w:t>
      </w:r>
    </w:p>
    <w:p w14:paraId="42C8D87B" w14:textId="46303477" w:rsidR="00C07C6E" w:rsidRDefault="00C07C6E" w:rsidP="004F794E">
      <w:pPr>
        <w:pStyle w:val="Paragraphedeliste"/>
        <w:numPr>
          <w:ilvl w:val="0"/>
          <w:numId w:val="9"/>
        </w:numPr>
        <w:spacing w:before="120" w:after="120"/>
        <w:ind w:left="714" w:hanging="357"/>
        <w:rPr>
          <w:b/>
          <w:bCs/>
        </w:rPr>
      </w:pPr>
      <w:r w:rsidRPr="0053370D">
        <w:rPr>
          <w:b/>
          <w:bCs/>
        </w:rPr>
        <w:t>Le rapport de synthèse de la Revue de Conception</w:t>
      </w:r>
      <w:r w:rsidR="00DE3F96">
        <w:rPr>
          <w:b/>
          <w:bCs/>
        </w:rPr>
        <w:t xml:space="preserve"> et la note de calcul</w:t>
      </w:r>
      <w:r w:rsidRPr="0053370D">
        <w:rPr>
          <w:b/>
          <w:bCs/>
        </w:rPr>
        <w:t>,</w:t>
      </w:r>
    </w:p>
    <w:p w14:paraId="42598595" w14:textId="65D09312" w:rsidR="003A67D4" w:rsidRDefault="003A67D4" w:rsidP="004F794E">
      <w:pPr>
        <w:pStyle w:val="Paragraphedeliste"/>
        <w:numPr>
          <w:ilvl w:val="0"/>
          <w:numId w:val="9"/>
        </w:numPr>
        <w:spacing w:before="120" w:after="120"/>
        <w:ind w:left="714" w:hanging="357"/>
        <w:rPr>
          <w:b/>
          <w:bCs/>
        </w:rPr>
      </w:pPr>
      <w:r>
        <w:rPr>
          <w:b/>
          <w:bCs/>
        </w:rPr>
        <w:t xml:space="preserve">Une nomenclature détaillée de l’ITL (nom de composant / numéro de pièce / matériau / quantité </w:t>
      </w:r>
      <w:r w:rsidR="00225FB9">
        <w:rPr>
          <w:b/>
          <w:bCs/>
        </w:rPr>
        <w:t>/ référence de COTS</w:t>
      </w:r>
      <w:r>
        <w:rPr>
          <w:b/>
          <w:bCs/>
        </w:rPr>
        <w:t>…),</w:t>
      </w:r>
    </w:p>
    <w:p w14:paraId="00F1A774" w14:textId="12007ABB" w:rsidR="005E1D3A" w:rsidRDefault="005E1D3A" w:rsidP="004F794E">
      <w:pPr>
        <w:pStyle w:val="Paragraphedeliste"/>
        <w:numPr>
          <w:ilvl w:val="0"/>
          <w:numId w:val="9"/>
        </w:numPr>
        <w:spacing w:before="120" w:after="120"/>
        <w:ind w:left="714" w:hanging="357"/>
        <w:rPr>
          <w:b/>
          <w:bCs/>
        </w:rPr>
      </w:pPr>
      <w:r>
        <w:rPr>
          <w:b/>
          <w:bCs/>
        </w:rPr>
        <w:t>La notice d’utilisation de l’équipement (DESP),</w:t>
      </w:r>
    </w:p>
    <w:p w14:paraId="27B5413D" w14:textId="37C75C71" w:rsidR="005E1D3A" w:rsidRDefault="005E1D3A" w:rsidP="004F794E">
      <w:pPr>
        <w:pStyle w:val="Paragraphedeliste"/>
        <w:numPr>
          <w:ilvl w:val="0"/>
          <w:numId w:val="9"/>
        </w:numPr>
        <w:spacing w:before="120" w:after="120"/>
        <w:ind w:left="714" w:hanging="357"/>
        <w:rPr>
          <w:b/>
          <w:bCs/>
        </w:rPr>
      </w:pPr>
      <w:r>
        <w:rPr>
          <w:b/>
          <w:bCs/>
        </w:rPr>
        <w:t>L’analyse de risque de l’équipement (DESP),</w:t>
      </w:r>
    </w:p>
    <w:p w14:paraId="3A9AD1D3" w14:textId="5CE8F857" w:rsidR="003A67D4" w:rsidRPr="0053370D" w:rsidRDefault="003A67D4" w:rsidP="004F794E">
      <w:pPr>
        <w:pStyle w:val="Paragraphedeliste"/>
        <w:numPr>
          <w:ilvl w:val="0"/>
          <w:numId w:val="9"/>
        </w:numPr>
        <w:spacing w:before="120" w:after="120"/>
        <w:ind w:left="714" w:hanging="357"/>
        <w:rPr>
          <w:b/>
          <w:bCs/>
        </w:rPr>
      </w:pPr>
      <w:r>
        <w:rPr>
          <w:b/>
          <w:bCs/>
        </w:rPr>
        <w:t xml:space="preserve">Une matrice de conformité (tableau des exigences </w:t>
      </w:r>
      <w:r>
        <w:rPr>
          <w:b/>
          <w:bCs/>
        </w:rPr>
        <w:fldChar w:fldCharType="begin"/>
      </w:r>
      <w:r>
        <w:rPr>
          <w:b/>
          <w:bCs/>
        </w:rPr>
        <w:instrText xml:space="preserve"> REF _Ref198041529 \r \h </w:instrText>
      </w:r>
      <w:r>
        <w:rPr>
          <w:b/>
          <w:bCs/>
        </w:rPr>
      </w:r>
      <w:r>
        <w:rPr>
          <w:b/>
          <w:bCs/>
        </w:rPr>
        <w:fldChar w:fldCharType="separate"/>
      </w:r>
      <w:r w:rsidR="00185432">
        <w:rPr>
          <w:b/>
          <w:bCs/>
        </w:rPr>
        <w:t>AD1</w:t>
      </w:r>
      <w:r>
        <w:rPr>
          <w:b/>
          <w:bCs/>
        </w:rPr>
        <w:fldChar w:fldCharType="end"/>
      </w:r>
      <w:r>
        <w:rPr>
          <w:b/>
          <w:bCs/>
        </w:rPr>
        <w:t>) remplie.</w:t>
      </w:r>
    </w:p>
    <w:p w14:paraId="0DD470A7" w14:textId="4175C7DB" w:rsidR="00B064AB" w:rsidRDefault="00B064AB" w:rsidP="006B38EE">
      <w:pPr>
        <w:pStyle w:val="Titre2"/>
      </w:pPr>
      <w:bookmarkStart w:id="81" w:name="_Toc224220612"/>
      <w:r>
        <w:t xml:space="preserve">Poste </w:t>
      </w:r>
      <w:r w:rsidR="00C3748A">
        <w:t>2</w:t>
      </w:r>
      <w:r>
        <w:t xml:space="preserve"> : Plan Qualité &amp; Plan de Fabrication et </w:t>
      </w:r>
      <w:r w:rsidR="00084489">
        <w:t>d’</w:t>
      </w:r>
      <w:r>
        <w:t>Inspection</w:t>
      </w:r>
      <w:bookmarkEnd w:id="81"/>
    </w:p>
    <w:p w14:paraId="25D3F7CE" w14:textId="71A59363" w:rsidR="00131BC1" w:rsidRDefault="00131BC1" w:rsidP="00131BC1">
      <w:r>
        <w:t xml:space="preserve">Le </w:t>
      </w:r>
      <w:r w:rsidR="0053370D">
        <w:t>T</w:t>
      </w:r>
      <w:r>
        <w:t xml:space="preserve">itulaire </w:t>
      </w:r>
      <w:r w:rsidR="0053370D">
        <w:t>devra</w:t>
      </w:r>
      <w:r>
        <w:t xml:space="preserve"> </w:t>
      </w:r>
      <w:r w:rsidRPr="00DE3F96">
        <w:rPr>
          <w:b/>
          <w:bCs/>
        </w:rPr>
        <w:t>rédiger un plan qualité (QP)</w:t>
      </w:r>
      <w:r>
        <w:t xml:space="preserve"> selon le </w:t>
      </w:r>
      <w:r w:rsidR="003D0B72">
        <w:t xml:space="preserve">plan qualité </w:t>
      </w:r>
      <w:r>
        <w:fldChar w:fldCharType="begin"/>
      </w:r>
      <w:r>
        <w:instrText xml:space="preserve"> REF _Ref198199548 \r \h </w:instrText>
      </w:r>
      <w:r>
        <w:fldChar w:fldCharType="separate"/>
      </w:r>
      <w:r w:rsidR="00185432">
        <w:t>RD1</w:t>
      </w:r>
      <w:r>
        <w:fldChar w:fldCharType="end"/>
      </w:r>
      <w:r>
        <w:t xml:space="preserve">, ainsi qu’un </w:t>
      </w:r>
      <w:r w:rsidRPr="00DE3F96">
        <w:rPr>
          <w:b/>
          <w:bCs/>
        </w:rPr>
        <w:t>plan d’inspection de fabrication (MIP)</w:t>
      </w:r>
      <w:r>
        <w:t xml:space="preserve"> </w:t>
      </w:r>
      <w:r w:rsidR="008255BE">
        <w:t xml:space="preserve">se basant sur le </w:t>
      </w:r>
      <w:r w:rsidR="005952AF">
        <w:t>modèle</w:t>
      </w:r>
      <w:r w:rsidR="008255BE">
        <w:t xml:space="preserve"> </w:t>
      </w:r>
      <w:r w:rsidR="00DE3F96">
        <w:t xml:space="preserve">MIP </w:t>
      </w:r>
      <w:r>
        <w:fldChar w:fldCharType="begin"/>
      </w:r>
      <w:r>
        <w:instrText xml:space="preserve"> REF _Ref198199702 \r \h </w:instrText>
      </w:r>
      <w:r>
        <w:fldChar w:fldCharType="separate"/>
      </w:r>
      <w:r w:rsidR="00185432">
        <w:t>RD2</w:t>
      </w:r>
      <w:r>
        <w:fldChar w:fldCharType="end"/>
      </w:r>
      <w:r>
        <w:t>. Tous deux devront être validé</w:t>
      </w:r>
      <w:r w:rsidR="005952AF">
        <w:t>s</w:t>
      </w:r>
      <w:r>
        <w:t xml:space="preserve"> par le CEA et IO.</w:t>
      </w:r>
    </w:p>
    <w:p w14:paraId="5B51C533" w14:textId="5176DC09" w:rsidR="00225FB9" w:rsidRDefault="00225FB9" w:rsidP="00131BC1">
      <w:r>
        <w:t>En cas de non-conformité relevant du cahier des charge CEA ou des spécifications techniques d’IO, le titulaire devra rédiger une demande de dérogation au CEA. Cette dernière sera étudiée par le CEA.</w:t>
      </w:r>
    </w:p>
    <w:p w14:paraId="3A8757C5" w14:textId="77777777" w:rsidR="00131BC1" w:rsidRDefault="00131BC1" w:rsidP="00131BC1"/>
    <w:p w14:paraId="18285492" w14:textId="033C4748" w:rsidR="00131BC1" w:rsidRDefault="00131BC1" w:rsidP="00131BC1">
      <w:r>
        <w:t>Les livrables de ce poste sont :</w:t>
      </w:r>
    </w:p>
    <w:p w14:paraId="5E411E82" w14:textId="46BB02FC" w:rsidR="00131BC1" w:rsidRPr="0053370D" w:rsidRDefault="00131BC1" w:rsidP="004F794E">
      <w:pPr>
        <w:pStyle w:val="Paragraphedeliste"/>
        <w:numPr>
          <w:ilvl w:val="0"/>
          <w:numId w:val="9"/>
        </w:numPr>
        <w:spacing w:before="120" w:after="120"/>
        <w:ind w:left="714" w:hanging="357"/>
        <w:rPr>
          <w:b/>
          <w:bCs/>
        </w:rPr>
      </w:pPr>
      <w:r w:rsidRPr="0053370D">
        <w:rPr>
          <w:b/>
          <w:bCs/>
        </w:rPr>
        <w:t>Le Plan Qualité QP,</w:t>
      </w:r>
    </w:p>
    <w:p w14:paraId="0F6E5657" w14:textId="022CC792" w:rsidR="000504CB" w:rsidRDefault="00131BC1" w:rsidP="004F794E">
      <w:pPr>
        <w:pStyle w:val="Paragraphedeliste"/>
        <w:numPr>
          <w:ilvl w:val="0"/>
          <w:numId w:val="9"/>
        </w:numPr>
        <w:spacing w:before="120" w:after="120"/>
        <w:ind w:left="714" w:hanging="357"/>
        <w:rPr>
          <w:b/>
          <w:bCs/>
        </w:rPr>
      </w:pPr>
      <w:r w:rsidRPr="0053370D">
        <w:rPr>
          <w:b/>
          <w:bCs/>
        </w:rPr>
        <w:t>Le Plan de Fabrication et Inspection MIP</w:t>
      </w:r>
      <w:r w:rsidR="005E1D3A">
        <w:rPr>
          <w:b/>
          <w:bCs/>
        </w:rPr>
        <w:t>,</w:t>
      </w:r>
    </w:p>
    <w:p w14:paraId="4EEAAE11" w14:textId="5A20AD7D" w:rsidR="00131BC1" w:rsidRPr="00225FB9" w:rsidRDefault="005E1D3A" w:rsidP="00873E8F">
      <w:pPr>
        <w:pStyle w:val="Paragraphedeliste"/>
        <w:numPr>
          <w:ilvl w:val="0"/>
          <w:numId w:val="9"/>
        </w:numPr>
        <w:spacing w:before="120" w:after="120"/>
        <w:ind w:left="714" w:hanging="357"/>
        <w:jc w:val="left"/>
        <w:rPr>
          <w:b/>
          <w:bCs/>
        </w:rPr>
      </w:pPr>
      <w:r w:rsidRPr="00225FB9">
        <w:rPr>
          <w:b/>
          <w:bCs/>
        </w:rPr>
        <w:t>Demande</w:t>
      </w:r>
      <w:r w:rsidR="006D691B">
        <w:rPr>
          <w:b/>
          <w:bCs/>
        </w:rPr>
        <w:t>s</w:t>
      </w:r>
      <w:r w:rsidRPr="00225FB9">
        <w:rPr>
          <w:b/>
          <w:bCs/>
        </w:rPr>
        <w:t xml:space="preserve"> de </w:t>
      </w:r>
      <w:r w:rsidR="006D691B" w:rsidRPr="00225FB9">
        <w:rPr>
          <w:b/>
          <w:bCs/>
        </w:rPr>
        <w:t xml:space="preserve">dérogation </w:t>
      </w:r>
      <w:r w:rsidR="006D691B">
        <w:rPr>
          <w:b/>
          <w:bCs/>
        </w:rPr>
        <w:t>en cas de non-conformités lors de la prestation.</w:t>
      </w:r>
      <w:r w:rsidR="000504CB" w:rsidRPr="00225FB9">
        <w:rPr>
          <w:b/>
          <w:bCs/>
        </w:rPr>
        <w:br w:type="page"/>
      </w:r>
    </w:p>
    <w:p w14:paraId="04856781" w14:textId="2ABB0454" w:rsidR="008A5EAD" w:rsidRDefault="008A5EAD" w:rsidP="006B38EE">
      <w:pPr>
        <w:pStyle w:val="Titre2"/>
      </w:pPr>
      <w:bookmarkStart w:id="82" w:name="_Toc198275131"/>
      <w:bookmarkStart w:id="83" w:name="_Toc198275411"/>
      <w:bookmarkStart w:id="84" w:name="_Toc198275589"/>
      <w:bookmarkStart w:id="85" w:name="_Toc198275766"/>
      <w:bookmarkStart w:id="86" w:name="_Toc196224112"/>
      <w:bookmarkStart w:id="87" w:name="_Toc196224170"/>
      <w:bookmarkStart w:id="88" w:name="_Toc224220613"/>
      <w:bookmarkEnd w:id="82"/>
      <w:bookmarkEnd w:id="83"/>
      <w:bookmarkEnd w:id="84"/>
      <w:bookmarkEnd w:id="85"/>
      <w:r>
        <w:lastRenderedPageBreak/>
        <w:t xml:space="preserve">Poste </w:t>
      </w:r>
      <w:r w:rsidR="00C3748A">
        <w:t>3</w:t>
      </w:r>
      <w:r>
        <w:t> : Plans d</w:t>
      </w:r>
      <w:r w:rsidR="005952AF">
        <w:t>’ensemble et d</w:t>
      </w:r>
      <w:r>
        <w:t>e détail</w:t>
      </w:r>
      <w:bookmarkEnd w:id="86"/>
      <w:bookmarkEnd w:id="87"/>
      <w:bookmarkEnd w:id="88"/>
    </w:p>
    <w:p w14:paraId="0CE07058" w14:textId="29632438" w:rsidR="008A5EAD" w:rsidRDefault="008A5EAD" w:rsidP="008A5EAD">
      <w:r>
        <w:t xml:space="preserve">Le </w:t>
      </w:r>
      <w:r w:rsidR="0053370D">
        <w:t>T</w:t>
      </w:r>
      <w:r>
        <w:t xml:space="preserve">itulaire devra fournir </w:t>
      </w:r>
      <w:r w:rsidRPr="002F5E23">
        <w:rPr>
          <w:b/>
          <w:bCs/>
        </w:rPr>
        <w:t xml:space="preserve">l’ensemble des plans d’ensemble et des plans de détails nécessaires à la fabrication et à l’assemblage </w:t>
      </w:r>
      <w:r w:rsidR="0053370D" w:rsidRPr="002F5E23">
        <w:rPr>
          <w:b/>
          <w:bCs/>
        </w:rPr>
        <w:t>de l’ITL avec ses interfaces</w:t>
      </w:r>
      <w:r w:rsidRPr="002F5E23">
        <w:rPr>
          <w:b/>
          <w:bCs/>
        </w:rPr>
        <w:t>.</w:t>
      </w:r>
      <w:r>
        <w:t xml:space="preserve"> </w:t>
      </w:r>
      <w:r w:rsidRPr="002F5E23">
        <w:rPr>
          <w:b/>
          <w:bCs/>
        </w:rPr>
        <w:t>La cotation fonctionnelle, les ajustements et les chaines de cote</w:t>
      </w:r>
      <w:r w:rsidR="0038197F" w:rsidRPr="002F5E23">
        <w:rPr>
          <w:b/>
          <w:bCs/>
        </w:rPr>
        <w:t>s</w:t>
      </w:r>
      <w:r w:rsidRPr="002F5E23">
        <w:rPr>
          <w:b/>
          <w:bCs/>
        </w:rPr>
        <w:t xml:space="preserve"> devront être détaillés dans </w:t>
      </w:r>
      <w:r w:rsidR="009F1199" w:rsidRPr="002F5E23">
        <w:rPr>
          <w:b/>
          <w:bCs/>
        </w:rPr>
        <w:t>un rapport</w:t>
      </w:r>
      <w:r w:rsidR="009F1199">
        <w:t xml:space="preserve"> rattaché au dossier</w:t>
      </w:r>
      <w:r w:rsidR="00C34A93">
        <w:t xml:space="preserve"> de plans</w:t>
      </w:r>
      <w:r>
        <w:t>.</w:t>
      </w:r>
    </w:p>
    <w:p w14:paraId="5724CF4F" w14:textId="783CC354" w:rsidR="008A5EAD" w:rsidRDefault="008A5EAD" w:rsidP="009F1199">
      <w:r w:rsidRPr="00DE3F96">
        <w:t xml:space="preserve">Les plans de détails des éléments standards CEA/DSBT </w:t>
      </w:r>
      <w:r w:rsidR="00B52A31">
        <w:t xml:space="preserve">(typiquement les clapets de sécurité présentes sur l’enceinte à vide) </w:t>
      </w:r>
      <w:r w:rsidRPr="00DE3F96">
        <w:t xml:space="preserve">seront fournis par le DSBT sous format </w:t>
      </w:r>
      <w:r w:rsidR="00674469">
        <w:t xml:space="preserve">PDF et doivent être </w:t>
      </w:r>
      <w:r w:rsidR="00674469" w:rsidRPr="00DE3F96">
        <w:t>intégr</w:t>
      </w:r>
      <w:r w:rsidR="00674469">
        <w:t>és</w:t>
      </w:r>
      <w:r w:rsidR="00674469" w:rsidRPr="00DE3F96">
        <w:t xml:space="preserve"> dans le dossier de plans </w:t>
      </w:r>
      <w:r w:rsidR="00674469">
        <w:t xml:space="preserve">final. Le CEA peut fournir les fichiers 3D au format </w:t>
      </w:r>
      <w:r w:rsidRPr="00DE3F96">
        <w:t>SOLIDWORKS 20</w:t>
      </w:r>
      <w:r w:rsidR="00ED2186" w:rsidRPr="00DE3F96">
        <w:t>25</w:t>
      </w:r>
      <w:r w:rsidRPr="00DE3F96">
        <w:t xml:space="preserve"> </w:t>
      </w:r>
      <w:r w:rsidR="00674469">
        <w:t>ou STEP.</w:t>
      </w:r>
      <w:r w:rsidRPr="00DE3F96">
        <w:t xml:space="preserve"> </w:t>
      </w:r>
    </w:p>
    <w:p w14:paraId="3CC94F7A" w14:textId="77777777" w:rsidR="009F1199" w:rsidRDefault="009F1199" w:rsidP="009F1199">
      <w:pPr>
        <w:rPr>
          <w:b/>
        </w:rPr>
      </w:pPr>
    </w:p>
    <w:p w14:paraId="3A31E869" w14:textId="1A25E384" w:rsidR="008A5EAD" w:rsidRDefault="008A5EAD" w:rsidP="008A5EAD">
      <w:r w:rsidRPr="00D8019A">
        <w:rPr>
          <w:b/>
        </w:rPr>
        <w:t>Le dossier de plans de détails « Valable pour fabrication » fera l’objet d’un point d’arrêt et d’une approbation par le CEA</w:t>
      </w:r>
      <w:r>
        <w:t xml:space="preserve">. </w:t>
      </w:r>
    </w:p>
    <w:p w14:paraId="27ADCE66" w14:textId="77777777" w:rsidR="008A5EAD" w:rsidRDefault="008A5EAD" w:rsidP="008A5EAD"/>
    <w:p w14:paraId="51D3F91E" w14:textId="190C4D15" w:rsidR="008A5EAD" w:rsidRDefault="008A5EAD" w:rsidP="008A5EAD">
      <w:r>
        <w:t xml:space="preserve">A cette fin, le contractant fournira au CEA un exemplaire provisoire du dossier de plans sous forme d’une liasse papier (format </w:t>
      </w:r>
      <w:r w:rsidR="000504CB">
        <w:t>A3 ou plus si nécessaire pour une lecture facile</w:t>
      </w:r>
      <w:r>
        <w:t xml:space="preserve">) et via un serveur FTP contenant d’une part, les fichiers PDF des plans et d’autre part, l’intégralité de l’étude corrigée au format SOLIDWORKS </w:t>
      </w:r>
      <w:r w:rsidRPr="00EE59BD">
        <w:t>20</w:t>
      </w:r>
      <w:r w:rsidR="00ED2186">
        <w:t>25</w:t>
      </w:r>
      <w:r>
        <w:t xml:space="preserve"> (assemblages, pièce et mises en plan). Le CEA se doit de répondre au contractant dans un </w:t>
      </w:r>
      <w:r w:rsidRPr="007F4124">
        <w:rPr>
          <w:b/>
        </w:rPr>
        <w:t>délai de quinze jours</w:t>
      </w:r>
      <w:r>
        <w:t xml:space="preserve"> après transmission du dossier de plans pour approbation. Les éventuelles modifications issues de cette approbation sont comprises dans le coût global du projet, à l’exception de demandes CEA spécifiques de modifications. Elles seront intégrées au dossier pour une nouvelle soumission au CEA. </w:t>
      </w:r>
    </w:p>
    <w:p w14:paraId="4C08DA7A" w14:textId="77777777" w:rsidR="008A5EAD" w:rsidRDefault="008A5EAD" w:rsidP="008A5EAD"/>
    <w:p w14:paraId="0AB2475A" w14:textId="77777777" w:rsidR="008A5EAD" w:rsidRPr="006625A4" w:rsidRDefault="008A5EAD" w:rsidP="008A5EAD">
      <w:pPr>
        <w:rPr>
          <w:b/>
        </w:rPr>
      </w:pPr>
      <w:r w:rsidRPr="006625A4">
        <w:rPr>
          <w:b/>
        </w:rPr>
        <w:t>L’approbation ne représente pas une prise de responsabilité du CEA quant aux erreurs de cotation éventuelles pouvant apparaitre lors de la fabrication.</w:t>
      </w:r>
    </w:p>
    <w:p w14:paraId="7467F0AE" w14:textId="77777777" w:rsidR="008A5EAD" w:rsidRDefault="008A5EAD" w:rsidP="008A5EAD"/>
    <w:p w14:paraId="52892AC3" w14:textId="1F18D4F3" w:rsidR="008A5EAD" w:rsidRDefault="008A5EAD" w:rsidP="008A5EAD">
      <w:r>
        <w:t xml:space="preserve">Une fois l’approbation du CEA donnée, le </w:t>
      </w:r>
      <w:r w:rsidR="002F5E23">
        <w:t>Titulaire</w:t>
      </w:r>
      <w:r>
        <w:t xml:space="preserve"> débutera la fabrication. </w:t>
      </w:r>
      <w:r w:rsidRPr="0087104E">
        <w:rPr>
          <w:b/>
          <w:bCs/>
        </w:rPr>
        <w:t>A l’issue de la fabrication, du montage et des tests demandés par le CEA, le soumissionnaire remettra au CEA un dossier de plans « Tel Que Construit » (TQC)</w:t>
      </w:r>
      <w:r>
        <w:t xml:space="preserve"> compris dans le chiffrage de son offre.</w:t>
      </w:r>
    </w:p>
    <w:p w14:paraId="733A55E0" w14:textId="77777777" w:rsidR="008A5EAD" w:rsidRDefault="008A5EAD" w:rsidP="008A5EAD"/>
    <w:p w14:paraId="1FFD66D1" w14:textId="77777777" w:rsidR="008A5EAD" w:rsidRDefault="008A5EAD" w:rsidP="008A5EAD">
      <w:r>
        <w:t>Le dossier de plans comprendra :</w:t>
      </w:r>
    </w:p>
    <w:p w14:paraId="575E1DE4" w14:textId="4A2FA161" w:rsidR="008A5EAD" w:rsidRDefault="008A5EAD" w:rsidP="00E0722C">
      <w:pPr>
        <w:pStyle w:val="Paragraphedeliste"/>
        <w:numPr>
          <w:ilvl w:val="0"/>
          <w:numId w:val="8"/>
        </w:numPr>
      </w:pPr>
      <w:r>
        <w:t xml:space="preserve">2 exemplaires </w:t>
      </w:r>
      <w:r w:rsidR="000504CB">
        <w:t xml:space="preserve">taille réelle </w:t>
      </w:r>
      <w:r>
        <w:t>des plans papier avec, portée sur chaque plan, la mention « Bon Pour Fabrication » (BPF) et « Tel Que Construit » (TQC),</w:t>
      </w:r>
    </w:p>
    <w:p w14:paraId="50AD95FC" w14:textId="77777777" w:rsidR="008A5EAD" w:rsidRDefault="008A5EAD" w:rsidP="00E0722C">
      <w:pPr>
        <w:pStyle w:val="Paragraphedeliste"/>
        <w:numPr>
          <w:ilvl w:val="0"/>
          <w:numId w:val="8"/>
        </w:numPr>
      </w:pPr>
      <w:r>
        <w:t>2 exemplaires des plans papier BPF et TQC au format réduit A3 et présentés classés dans deux classeurs,</w:t>
      </w:r>
    </w:p>
    <w:p w14:paraId="2E5FBC70" w14:textId="101D0AE6" w:rsidR="008A5EAD" w:rsidRDefault="00ED2186" w:rsidP="00E0722C">
      <w:pPr>
        <w:pStyle w:val="Paragraphedeliste"/>
        <w:numPr>
          <w:ilvl w:val="0"/>
          <w:numId w:val="8"/>
        </w:numPr>
      </w:pPr>
      <w:r>
        <w:t>Une</w:t>
      </w:r>
      <w:r w:rsidR="008A5EAD">
        <w:t xml:space="preserve"> transmission via un serveur FTP contenant tous les fichiers (pièces, assemblages, plans) au format SOLIDWORKS </w:t>
      </w:r>
      <w:r w:rsidR="008A5EAD" w:rsidRPr="00A82825">
        <w:t>20</w:t>
      </w:r>
      <w:r>
        <w:t>25</w:t>
      </w:r>
      <w:r w:rsidR="008A5EAD">
        <w:t xml:space="preserve"> ainsi que les plans de détails et d’ensemble BPF et TQC au format PDF ainsi qu’au format SOLIDWORKS </w:t>
      </w:r>
      <w:proofErr w:type="gramStart"/>
      <w:r w:rsidR="008A5EAD">
        <w:t>(.SLDDRW</w:t>
      </w:r>
      <w:proofErr w:type="gramEnd"/>
      <w:r w:rsidR="008A5EAD">
        <w:t>).</w:t>
      </w:r>
    </w:p>
    <w:p w14:paraId="29CCF100" w14:textId="77777777" w:rsidR="008A5EAD" w:rsidRDefault="008A5EAD" w:rsidP="008A5EAD"/>
    <w:p w14:paraId="36465E73" w14:textId="598F59FB" w:rsidR="008A5EAD" w:rsidRDefault="008A5EAD" w:rsidP="008A5EAD">
      <w:pPr>
        <w:rPr>
          <w:b/>
        </w:rPr>
      </w:pPr>
      <w:r w:rsidRPr="006625A4">
        <w:rPr>
          <w:b/>
        </w:rPr>
        <w:t xml:space="preserve">En fin de </w:t>
      </w:r>
      <w:r>
        <w:rPr>
          <w:b/>
        </w:rPr>
        <w:t>projet</w:t>
      </w:r>
      <w:r w:rsidRPr="006625A4">
        <w:rPr>
          <w:b/>
        </w:rPr>
        <w:t>, chaque lien entre les fichiers « Mise en plan » et leurs fichiers sou</w:t>
      </w:r>
      <w:r>
        <w:rPr>
          <w:b/>
        </w:rPr>
        <w:t>rces « pièces » ou « assemblage </w:t>
      </w:r>
      <w:r w:rsidRPr="006625A4">
        <w:rPr>
          <w:b/>
        </w:rPr>
        <w:t>», ainsi que les liens entre les fichiers « assemblage » et leurs fichiers sources « pièces</w:t>
      </w:r>
      <w:r w:rsidR="00C34A93">
        <w:rPr>
          <w:b/>
        </w:rPr>
        <w:t> </w:t>
      </w:r>
      <w:r w:rsidRPr="006625A4">
        <w:rPr>
          <w:b/>
        </w:rPr>
        <w:t>» devr</w:t>
      </w:r>
      <w:r>
        <w:rPr>
          <w:b/>
        </w:rPr>
        <w:t>ont</w:t>
      </w:r>
      <w:r w:rsidRPr="006625A4">
        <w:rPr>
          <w:b/>
        </w:rPr>
        <w:t xml:space="preserve"> être vérifié</w:t>
      </w:r>
      <w:r>
        <w:rPr>
          <w:b/>
        </w:rPr>
        <w:t>s</w:t>
      </w:r>
      <w:r w:rsidRPr="006625A4">
        <w:rPr>
          <w:b/>
        </w:rPr>
        <w:t>. L’ensemble du dossier devra être purgé des fichiers inutiles.</w:t>
      </w:r>
    </w:p>
    <w:p w14:paraId="1BA2B2EE" w14:textId="18A7C094" w:rsidR="008A5EAD" w:rsidRDefault="008A5EAD" w:rsidP="006B38EE">
      <w:pPr>
        <w:pStyle w:val="Titre2"/>
      </w:pPr>
      <w:bookmarkStart w:id="89" w:name="_Toc198275133"/>
      <w:bookmarkStart w:id="90" w:name="_Toc198275413"/>
      <w:bookmarkStart w:id="91" w:name="_Toc198275591"/>
      <w:bookmarkStart w:id="92" w:name="_Toc198275768"/>
      <w:bookmarkStart w:id="93" w:name="_Toc196224113"/>
      <w:bookmarkStart w:id="94" w:name="_Toc196224171"/>
      <w:bookmarkStart w:id="95" w:name="_Toc224220614"/>
      <w:bookmarkEnd w:id="89"/>
      <w:bookmarkEnd w:id="90"/>
      <w:bookmarkEnd w:id="91"/>
      <w:bookmarkEnd w:id="92"/>
      <w:r>
        <w:t xml:space="preserve">Poste </w:t>
      </w:r>
      <w:r w:rsidR="00765745">
        <w:t>4</w:t>
      </w:r>
      <w:r>
        <w:t> </w:t>
      </w:r>
      <w:r w:rsidRPr="00E1626C">
        <w:t>: Fabrication</w:t>
      </w:r>
      <w:bookmarkEnd w:id="93"/>
      <w:bookmarkEnd w:id="94"/>
      <w:r w:rsidR="003D0B72">
        <w:t xml:space="preserve"> &amp; contrôle</w:t>
      </w:r>
      <w:bookmarkEnd w:id="95"/>
    </w:p>
    <w:p w14:paraId="4BB71F17" w14:textId="3FC2AE7C" w:rsidR="008A5EAD" w:rsidRDefault="008A5EAD" w:rsidP="008A5EAD">
      <w:r>
        <w:t xml:space="preserve">Le </w:t>
      </w:r>
      <w:r w:rsidR="0053370D">
        <w:t>T</w:t>
      </w:r>
      <w:r>
        <w:t xml:space="preserve">itulaire du marché devra fabriquer </w:t>
      </w:r>
      <w:r w:rsidR="003D0B72">
        <w:t xml:space="preserve">et contrôler </w:t>
      </w:r>
      <w:r>
        <w:t xml:space="preserve">tous les éléments évoqués dans la </w:t>
      </w:r>
      <w:r w:rsidR="00251474">
        <w:t xml:space="preserve">section </w:t>
      </w:r>
      <w:r w:rsidR="00225FB9">
        <w:fldChar w:fldCharType="begin"/>
      </w:r>
      <w:r w:rsidR="00225FB9">
        <w:instrText xml:space="preserve"> REF _Ref223004384 \r \h </w:instrText>
      </w:r>
      <w:r w:rsidR="00225FB9">
        <w:fldChar w:fldCharType="separate"/>
      </w:r>
      <w:r w:rsidR="00185432">
        <w:t>3</w:t>
      </w:r>
      <w:r w:rsidR="00225FB9">
        <w:fldChar w:fldCharType="end"/>
      </w:r>
      <w:r w:rsidR="009D22AC">
        <w:t xml:space="preserve"> suivant les exigences </w:t>
      </w:r>
      <w:r w:rsidR="000E4FEA">
        <w:t>du §</w:t>
      </w:r>
      <w:r w:rsidR="000E4FEA">
        <w:fldChar w:fldCharType="begin"/>
      </w:r>
      <w:r w:rsidR="000E4FEA">
        <w:instrText xml:space="preserve"> REF _Ref200617939 \r \h </w:instrText>
      </w:r>
      <w:r w:rsidR="000E4FEA">
        <w:fldChar w:fldCharType="separate"/>
      </w:r>
      <w:r w:rsidR="00185432">
        <w:t>5</w:t>
      </w:r>
      <w:r w:rsidR="000E4FEA">
        <w:fldChar w:fldCharType="end"/>
      </w:r>
      <w:r w:rsidR="00251474">
        <w:t>.</w:t>
      </w:r>
      <w:r w:rsidR="00225FB9">
        <w:t xml:space="preserve"> </w:t>
      </w:r>
      <w:r w:rsidR="007F0964">
        <w:t>Les fournitures</w:t>
      </w:r>
      <w:r w:rsidR="00225FB9">
        <w:t xml:space="preserve"> du titulaire sont </w:t>
      </w:r>
      <w:r w:rsidR="007F0964">
        <w:t>définies</w:t>
      </w:r>
      <w:r w:rsidR="00225FB9">
        <w:t xml:space="preserve"> dans l</w:t>
      </w:r>
      <w:r w:rsidR="007F0964">
        <w:t xml:space="preserve">’exigence ITER-DMS-LOT1-SO1-PRO-003 du document </w:t>
      </w:r>
      <w:r w:rsidR="007F0964">
        <w:fldChar w:fldCharType="begin"/>
      </w:r>
      <w:r w:rsidR="007F0964">
        <w:instrText xml:space="preserve"> REF _Ref198041529 \r \h </w:instrText>
      </w:r>
      <w:r w:rsidR="007F0964">
        <w:fldChar w:fldCharType="separate"/>
      </w:r>
      <w:r w:rsidR="00185432">
        <w:t>AD1</w:t>
      </w:r>
      <w:r w:rsidR="007F0964">
        <w:fldChar w:fldCharType="end"/>
      </w:r>
      <w:r w:rsidR="007F0964">
        <w:t xml:space="preserve"> ainsi que dans la nomenclature [</w:t>
      </w:r>
      <w:r w:rsidR="007F0964">
        <w:fldChar w:fldCharType="begin"/>
      </w:r>
      <w:r w:rsidR="007F0964">
        <w:instrText xml:space="preserve"> REF _Ref223004484 \r \h </w:instrText>
      </w:r>
      <w:r w:rsidR="007F0964">
        <w:fldChar w:fldCharType="separate"/>
      </w:r>
      <w:r w:rsidR="00185432">
        <w:t>AD2</w:t>
      </w:r>
      <w:r w:rsidR="007F0964">
        <w:fldChar w:fldCharType="end"/>
      </w:r>
      <w:r w:rsidR="007F0964">
        <w:t>]</w:t>
      </w:r>
    </w:p>
    <w:p w14:paraId="4B308BE6" w14:textId="77777777" w:rsidR="008A5EAD" w:rsidRDefault="008A5EAD" w:rsidP="008A5EAD"/>
    <w:p w14:paraId="0B174EA9" w14:textId="1A097BFD" w:rsidR="008A5EAD" w:rsidRDefault="008A5EAD" w:rsidP="008A5EAD">
      <w:r>
        <w:t xml:space="preserve">Les matériaux sélectionnés devront être validés par le CEA </w:t>
      </w:r>
      <w:r w:rsidR="0017704A">
        <w:t>avant commande et accompagnés</w:t>
      </w:r>
      <w:r>
        <w:t xml:space="preserve"> d’un certificat matière </w:t>
      </w:r>
      <w:r w:rsidR="0017704A">
        <w:t>type 3.1</w:t>
      </w:r>
      <w:r>
        <w:t>.</w:t>
      </w:r>
    </w:p>
    <w:p w14:paraId="18315049" w14:textId="77777777" w:rsidR="008A5EAD" w:rsidRDefault="008A5EAD" w:rsidP="008A5EAD"/>
    <w:p w14:paraId="36E1BE69" w14:textId="77777777" w:rsidR="008A5EAD" w:rsidRDefault="008A5EAD" w:rsidP="008A5EAD">
      <w:r>
        <w:t>Les livrables de ce poste sont :</w:t>
      </w:r>
    </w:p>
    <w:p w14:paraId="356AA1E4" w14:textId="77F9A526" w:rsidR="008A5EAD" w:rsidRPr="002F5E23" w:rsidRDefault="008A5EAD" w:rsidP="004F794E">
      <w:pPr>
        <w:pStyle w:val="Paragraphedeliste"/>
        <w:numPr>
          <w:ilvl w:val="0"/>
          <w:numId w:val="9"/>
        </w:numPr>
        <w:rPr>
          <w:b/>
          <w:bCs/>
        </w:rPr>
      </w:pPr>
      <w:r w:rsidRPr="002F5E23">
        <w:rPr>
          <w:b/>
          <w:bCs/>
        </w:rPr>
        <w:t>La fabrication</w:t>
      </w:r>
      <w:r w:rsidR="0017704A" w:rsidRPr="002F5E23">
        <w:rPr>
          <w:b/>
          <w:bCs/>
        </w:rPr>
        <w:t>, l’assemblage</w:t>
      </w:r>
      <w:r w:rsidRPr="002F5E23">
        <w:rPr>
          <w:b/>
          <w:bCs/>
        </w:rPr>
        <w:t xml:space="preserve"> </w:t>
      </w:r>
      <w:r w:rsidR="003D0B72" w:rsidRPr="002F5E23">
        <w:rPr>
          <w:b/>
          <w:bCs/>
        </w:rPr>
        <w:t xml:space="preserve">et le contrôle </w:t>
      </w:r>
      <w:r w:rsidRPr="002F5E23">
        <w:rPr>
          <w:b/>
          <w:bCs/>
        </w:rPr>
        <w:t xml:space="preserve">de tous les éléments </w:t>
      </w:r>
      <w:r w:rsidR="00D574B6" w:rsidRPr="002F5E23">
        <w:rPr>
          <w:b/>
          <w:bCs/>
        </w:rPr>
        <w:t>de l’ITL,</w:t>
      </w:r>
      <w:r w:rsidR="00B81751">
        <w:rPr>
          <w:b/>
          <w:bCs/>
        </w:rPr>
        <w:t xml:space="preserve"> selon les exigences du document AD1 </w:t>
      </w:r>
      <w:r w:rsidR="00B81751" w:rsidRPr="00B81751">
        <w:rPr>
          <w:b/>
          <w:bCs/>
        </w:rPr>
        <w:t>ITER-DMS-LOT1-SO1-FAB-001</w:t>
      </w:r>
      <w:r w:rsidR="00B81751">
        <w:rPr>
          <w:b/>
          <w:bCs/>
        </w:rPr>
        <w:t xml:space="preserve"> à </w:t>
      </w:r>
      <w:r w:rsidR="00B81751" w:rsidRPr="00B81751">
        <w:rPr>
          <w:b/>
          <w:bCs/>
        </w:rPr>
        <w:t>ITER-DMS-LOT1-SO1-FAB-01</w:t>
      </w:r>
      <w:r w:rsidR="00CC1857">
        <w:rPr>
          <w:b/>
          <w:bCs/>
        </w:rPr>
        <w:t>5</w:t>
      </w:r>
      <w:r w:rsidR="00B81751">
        <w:rPr>
          <w:b/>
          <w:bCs/>
        </w:rPr>
        <w:t>.</w:t>
      </w:r>
    </w:p>
    <w:p w14:paraId="5AF17EBA" w14:textId="3D46DE3D" w:rsidR="005C6ACB" w:rsidRDefault="00C34A93" w:rsidP="005C6ACB">
      <w:pPr>
        <w:pStyle w:val="Paragraphedeliste"/>
        <w:numPr>
          <w:ilvl w:val="0"/>
          <w:numId w:val="9"/>
        </w:numPr>
        <w:rPr>
          <w:b/>
          <w:bCs/>
        </w:rPr>
      </w:pPr>
      <w:r w:rsidRPr="002F5E23">
        <w:rPr>
          <w:b/>
          <w:bCs/>
        </w:rPr>
        <w:t xml:space="preserve">Le Dossier Constructeur incluant l’ensemble de la documentation technique </w:t>
      </w:r>
      <w:r w:rsidR="00297444" w:rsidRPr="002F5E23">
        <w:rPr>
          <w:b/>
          <w:bCs/>
        </w:rPr>
        <w:t xml:space="preserve">spécifiée dans les exigences </w:t>
      </w:r>
      <w:r w:rsidR="00297444" w:rsidRPr="002F5E23">
        <w:rPr>
          <w:b/>
          <w:bCs/>
        </w:rPr>
        <w:fldChar w:fldCharType="begin"/>
      </w:r>
      <w:r w:rsidR="00297444" w:rsidRPr="002F5E23">
        <w:rPr>
          <w:b/>
          <w:bCs/>
        </w:rPr>
        <w:instrText xml:space="preserve"> REF _Ref198041529 \r \h </w:instrText>
      </w:r>
      <w:r w:rsidR="002F5E23">
        <w:rPr>
          <w:b/>
          <w:bCs/>
        </w:rPr>
        <w:instrText xml:space="preserve"> \* MERGEFORMAT </w:instrText>
      </w:r>
      <w:r w:rsidR="00297444" w:rsidRPr="002F5E23">
        <w:rPr>
          <w:b/>
          <w:bCs/>
        </w:rPr>
      </w:r>
      <w:r w:rsidR="00297444" w:rsidRPr="002F5E23">
        <w:rPr>
          <w:b/>
          <w:bCs/>
        </w:rPr>
        <w:fldChar w:fldCharType="separate"/>
      </w:r>
      <w:r w:rsidR="00185432">
        <w:rPr>
          <w:b/>
          <w:bCs/>
        </w:rPr>
        <w:t>AD1</w:t>
      </w:r>
      <w:r w:rsidR="00297444" w:rsidRPr="002F5E23">
        <w:rPr>
          <w:b/>
          <w:bCs/>
        </w:rPr>
        <w:fldChar w:fldCharType="end"/>
      </w:r>
      <w:r w:rsidR="005E1D3A">
        <w:rPr>
          <w:b/>
          <w:bCs/>
        </w:rPr>
        <w:t xml:space="preserve"> (cf. ITER-DMS-LOT1-SO1-PRO-005)</w:t>
      </w:r>
      <w:r w:rsidR="008A5EAD" w:rsidRPr="002F5E23">
        <w:rPr>
          <w:b/>
          <w:bCs/>
        </w:rPr>
        <w:t>.</w:t>
      </w:r>
      <w:bookmarkStart w:id="96" w:name="_Toc198275135"/>
      <w:bookmarkStart w:id="97" w:name="_Toc198275415"/>
      <w:bookmarkStart w:id="98" w:name="_Toc198275593"/>
      <w:bookmarkStart w:id="99" w:name="_Toc198275770"/>
      <w:bookmarkStart w:id="100" w:name="_Toc198275136"/>
      <w:bookmarkStart w:id="101" w:name="_Toc198275416"/>
      <w:bookmarkStart w:id="102" w:name="_Toc198275594"/>
      <w:bookmarkStart w:id="103" w:name="_Toc198275771"/>
      <w:bookmarkStart w:id="104" w:name="_Toc198275137"/>
      <w:bookmarkStart w:id="105" w:name="_Toc198275417"/>
      <w:bookmarkStart w:id="106" w:name="_Toc198275595"/>
      <w:bookmarkStart w:id="107" w:name="_Toc198275772"/>
      <w:bookmarkStart w:id="108" w:name="_Toc198275138"/>
      <w:bookmarkStart w:id="109" w:name="_Toc198275418"/>
      <w:bookmarkStart w:id="110" w:name="_Toc198275596"/>
      <w:bookmarkStart w:id="111" w:name="_Toc198275773"/>
      <w:bookmarkStart w:id="112" w:name="_Toc198275139"/>
      <w:bookmarkStart w:id="113" w:name="_Toc198275419"/>
      <w:bookmarkStart w:id="114" w:name="_Toc198275597"/>
      <w:bookmarkStart w:id="115" w:name="_Toc198275774"/>
      <w:bookmarkStart w:id="116" w:name="_Toc198275140"/>
      <w:bookmarkStart w:id="117" w:name="_Toc198275420"/>
      <w:bookmarkStart w:id="118" w:name="_Toc198275598"/>
      <w:bookmarkStart w:id="119" w:name="_Toc198275775"/>
      <w:bookmarkStart w:id="120" w:name="_Toc198275141"/>
      <w:bookmarkStart w:id="121" w:name="_Toc198275421"/>
      <w:bookmarkStart w:id="122" w:name="_Toc198275599"/>
      <w:bookmarkStart w:id="123" w:name="_Toc198275776"/>
      <w:bookmarkStart w:id="124" w:name="_Toc198275142"/>
      <w:bookmarkStart w:id="125" w:name="_Toc198275422"/>
      <w:bookmarkStart w:id="126" w:name="_Toc198275600"/>
      <w:bookmarkStart w:id="127" w:name="_Toc198275777"/>
      <w:bookmarkStart w:id="128" w:name="_Toc198275143"/>
      <w:bookmarkStart w:id="129" w:name="_Toc198275423"/>
      <w:bookmarkStart w:id="130" w:name="_Toc198275601"/>
      <w:bookmarkStart w:id="131" w:name="_Toc198275778"/>
      <w:bookmarkStart w:id="132" w:name="_Toc198275144"/>
      <w:bookmarkStart w:id="133" w:name="_Toc198275424"/>
      <w:bookmarkStart w:id="134" w:name="_Toc198275602"/>
      <w:bookmarkStart w:id="135" w:name="_Toc198275779"/>
      <w:bookmarkStart w:id="136" w:name="_Toc198275145"/>
      <w:bookmarkStart w:id="137" w:name="_Toc198275425"/>
      <w:bookmarkStart w:id="138" w:name="_Toc198275603"/>
      <w:bookmarkStart w:id="139" w:name="_Toc198275780"/>
      <w:bookmarkStart w:id="140" w:name="_Toc198275146"/>
      <w:bookmarkStart w:id="141" w:name="_Toc198275426"/>
      <w:bookmarkStart w:id="142" w:name="_Toc198275604"/>
      <w:bookmarkStart w:id="143" w:name="_Toc198275781"/>
      <w:bookmarkStart w:id="144" w:name="_Toc198275147"/>
      <w:bookmarkStart w:id="145" w:name="_Toc198275427"/>
      <w:bookmarkStart w:id="146" w:name="_Toc198275605"/>
      <w:bookmarkStart w:id="147" w:name="_Toc198275782"/>
      <w:bookmarkStart w:id="148" w:name="_Toc198275148"/>
      <w:bookmarkStart w:id="149" w:name="_Toc198275428"/>
      <w:bookmarkStart w:id="150" w:name="_Toc198275606"/>
      <w:bookmarkStart w:id="151" w:name="_Toc198275783"/>
      <w:bookmarkStart w:id="152" w:name="_Toc198275149"/>
      <w:bookmarkStart w:id="153" w:name="_Toc198275429"/>
      <w:bookmarkStart w:id="154" w:name="_Toc198275607"/>
      <w:bookmarkStart w:id="155" w:name="_Toc198275784"/>
      <w:bookmarkStart w:id="156" w:name="_Toc198275150"/>
      <w:bookmarkStart w:id="157" w:name="_Toc198275430"/>
      <w:bookmarkStart w:id="158" w:name="_Toc198275608"/>
      <w:bookmarkStart w:id="159" w:name="_Toc198275785"/>
      <w:bookmarkStart w:id="160" w:name="_Toc198275151"/>
      <w:bookmarkStart w:id="161" w:name="_Toc198275431"/>
      <w:bookmarkStart w:id="162" w:name="_Toc198275609"/>
      <w:bookmarkStart w:id="163" w:name="_Toc198275786"/>
      <w:bookmarkStart w:id="164" w:name="_Toc198275152"/>
      <w:bookmarkStart w:id="165" w:name="_Toc198275432"/>
      <w:bookmarkStart w:id="166" w:name="_Toc198275610"/>
      <w:bookmarkStart w:id="167" w:name="_Toc198275787"/>
      <w:bookmarkStart w:id="168" w:name="_Toc198275153"/>
      <w:bookmarkStart w:id="169" w:name="_Toc198275433"/>
      <w:bookmarkStart w:id="170" w:name="_Toc198275611"/>
      <w:bookmarkStart w:id="171" w:name="_Toc198275788"/>
      <w:bookmarkStart w:id="172" w:name="_Toc198275154"/>
      <w:bookmarkStart w:id="173" w:name="_Toc198275434"/>
      <w:bookmarkStart w:id="174" w:name="_Toc198275612"/>
      <w:bookmarkStart w:id="175" w:name="_Toc198275789"/>
      <w:bookmarkStart w:id="176" w:name="_Toc198275155"/>
      <w:bookmarkStart w:id="177" w:name="_Toc198275435"/>
      <w:bookmarkStart w:id="178" w:name="_Toc198275613"/>
      <w:bookmarkStart w:id="179" w:name="_Toc198275790"/>
      <w:bookmarkStart w:id="180" w:name="_Toc198275156"/>
      <w:bookmarkStart w:id="181" w:name="_Toc198275436"/>
      <w:bookmarkStart w:id="182" w:name="_Toc198275614"/>
      <w:bookmarkStart w:id="183" w:name="_Toc198275791"/>
      <w:bookmarkStart w:id="184" w:name="_Toc198275157"/>
      <w:bookmarkStart w:id="185" w:name="_Toc198275437"/>
      <w:bookmarkStart w:id="186" w:name="_Toc198275615"/>
      <w:bookmarkStart w:id="187" w:name="_Toc198275792"/>
      <w:bookmarkStart w:id="188" w:name="_Toc198275158"/>
      <w:bookmarkStart w:id="189" w:name="_Toc198275438"/>
      <w:bookmarkStart w:id="190" w:name="_Toc198275616"/>
      <w:bookmarkStart w:id="191" w:name="_Toc198275793"/>
      <w:bookmarkStart w:id="192" w:name="_Toc198275159"/>
      <w:bookmarkStart w:id="193" w:name="_Toc198275439"/>
      <w:bookmarkStart w:id="194" w:name="_Toc198275617"/>
      <w:bookmarkStart w:id="195" w:name="_Toc198275794"/>
      <w:bookmarkStart w:id="196" w:name="_Toc198275160"/>
      <w:bookmarkStart w:id="197" w:name="_Toc198275440"/>
      <w:bookmarkStart w:id="198" w:name="_Toc198275618"/>
      <w:bookmarkStart w:id="199" w:name="_Toc198275795"/>
      <w:bookmarkStart w:id="200" w:name="_Toc198275161"/>
      <w:bookmarkStart w:id="201" w:name="_Toc198275441"/>
      <w:bookmarkStart w:id="202" w:name="_Toc198275619"/>
      <w:bookmarkStart w:id="203" w:name="_Toc198275796"/>
      <w:bookmarkStart w:id="204" w:name="_Toc198275162"/>
      <w:bookmarkStart w:id="205" w:name="_Toc198275442"/>
      <w:bookmarkStart w:id="206" w:name="_Toc198275620"/>
      <w:bookmarkStart w:id="207" w:name="_Toc198275797"/>
      <w:bookmarkStart w:id="208" w:name="_Toc198275163"/>
      <w:bookmarkStart w:id="209" w:name="_Toc198275443"/>
      <w:bookmarkStart w:id="210" w:name="_Toc198275621"/>
      <w:bookmarkStart w:id="211" w:name="_Toc198275798"/>
      <w:bookmarkStart w:id="212" w:name="_Toc198275164"/>
      <w:bookmarkStart w:id="213" w:name="_Toc198275444"/>
      <w:bookmarkStart w:id="214" w:name="_Toc198275622"/>
      <w:bookmarkStart w:id="215" w:name="_Toc198275799"/>
      <w:bookmarkStart w:id="216" w:name="_Toc198275165"/>
      <w:bookmarkStart w:id="217" w:name="_Toc198275445"/>
      <w:bookmarkStart w:id="218" w:name="_Toc198275623"/>
      <w:bookmarkStart w:id="219" w:name="_Toc198275800"/>
      <w:bookmarkStart w:id="220" w:name="_Toc198275166"/>
      <w:bookmarkStart w:id="221" w:name="_Toc198275446"/>
      <w:bookmarkStart w:id="222" w:name="_Toc198275624"/>
      <w:bookmarkStart w:id="223" w:name="_Toc198275801"/>
      <w:bookmarkStart w:id="224" w:name="_Toc198275167"/>
      <w:bookmarkStart w:id="225" w:name="_Toc198275447"/>
      <w:bookmarkStart w:id="226" w:name="_Toc198275625"/>
      <w:bookmarkStart w:id="227" w:name="_Toc198275802"/>
      <w:bookmarkStart w:id="228" w:name="_Toc198275168"/>
      <w:bookmarkStart w:id="229" w:name="_Toc198275448"/>
      <w:bookmarkStart w:id="230" w:name="_Toc198275626"/>
      <w:bookmarkStart w:id="231" w:name="_Toc198275803"/>
      <w:bookmarkStart w:id="232" w:name="_Toc198275169"/>
      <w:bookmarkStart w:id="233" w:name="_Toc198275449"/>
      <w:bookmarkStart w:id="234" w:name="_Toc198275627"/>
      <w:bookmarkStart w:id="235" w:name="_Toc198275804"/>
      <w:bookmarkStart w:id="236" w:name="_Toc198275170"/>
      <w:bookmarkStart w:id="237" w:name="_Toc198275450"/>
      <w:bookmarkStart w:id="238" w:name="_Toc198275628"/>
      <w:bookmarkStart w:id="239" w:name="_Toc198275805"/>
      <w:bookmarkStart w:id="240" w:name="_Toc198275171"/>
      <w:bookmarkStart w:id="241" w:name="_Toc198275451"/>
      <w:bookmarkStart w:id="242" w:name="_Toc198275629"/>
      <w:bookmarkStart w:id="243" w:name="_Toc198275806"/>
      <w:bookmarkStart w:id="244" w:name="_Toc198275172"/>
      <w:bookmarkStart w:id="245" w:name="_Toc198275452"/>
      <w:bookmarkStart w:id="246" w:name="_Toc198275630"/>
      <w:bookmarkStart w:id="247" w:name="_Toc198275807"/>
      <w:bookmarkStart w:id="248" w:name="_Toc198275173"/>
      <w:bookmarkStart w:id="249" w:name="_Toc198275453"/>
      <w:bookmarkStart w:id="250" w:name="_Toc198275631"/>
      <w:bookmarkStart w:id="251" w:name="_Toc198275808"/>
      <w:bookmarkStart w:id="252" w:name="_Toc198275174"/>
      <w:bookmarkStart w:id="253" w:name="_Toc198275454"/>
      <w:bookmarkStart w:id="254" w:name="_Toc198275632"/>
      <w:bookmarkStart w:id="255" w:name="_Toc198275809"/>
      <w:bookmarkStart w:id="256" w:name="_Toc198275175"/>
      <w:bookmarkStart w:id="257" w:name="_Toc198275455"/>
      <w:bookmarkStart w:id="258" w:name="_Toc198275633"/>
      <w:bookmarkStart w:id="259" w:name="_Toc198275810"/>
      <w:bookmarkStart w:id="260" w:name="_Toc198275176"/>
      <w:bookmarkStart w:id="261" w:name="_Toc198275456"/>
      <w:bookmarkStart w:id="262" w:name="_Toc198275634"/>
      <w:bookmarkStart w:id="263" w:name="_Toc198275811"/>
      <w:bookmarkStart w:id="264" w:name="_Toc198275177"/>
      <w:bookmarkStart w:id="265" w:name="_Toc198275457"/>
      <w:bookmarkStart w:id="266" w:name="_Toc198275635"/>
      <w:bookmarkStart w:id="267" w:name="_Toc198275812"/>
      <w:bookmarkStart w:id="268" w:name="_Toc198275178"/>
      <w:bookmarkStart w:id="269" w:name="_Toc198275458"/>
      <w:bookmarkStart w:id="270" w:name="_Toc198275636"/>
      <w:bookmarkStart w:id="271" w:name="_Toc198275813"/>
      <w:bookmarkStart w:id="272" w:name="_Toc198275179"/>
      <w:bookmarkStart w:id="273" w:name="_Toc198275459"/>
      <w:bookmarkStart w:id="274" w:name="_Toc198275637"/>
      <w:bookmarkStart w:id="275" w:name="_Toc198275814"/>
      <w:bookmarkStart w:id="276" w:name="_Toc198275180"/>
      <w:bookmarkStart w:id="277" w:name="_Toc198275460"/>
      <w:bookmarkStart w:id="278" w:name="_Toc198275638"/>
      <w:bookmarkStart w:id="279" w:name="_Toc198275815"/>
      <w:bookmarkStart w:id="280" w:name="_Toc198275181"/>
      <w:bookmarkStart w:id="281" w:name="_Toc198275461"/>
      <w:bookmarkStart w:id="282" w:name="_Toc198275639"/>
      <w:bookmarkStart w:id="283" w:name="_Toc198275816"/>
      <w:bookmarkStart w:id="284" w:name="_Toc198275182"/>
      <w:bookmarkStart w:id="285" w:name="_Toc198275462"/>
      <w:bookmarkStart w:id="286" w:name="_Toc198275640"/>
      <w:bookmarkStart w:id="287" w:name="_Toc198275817"/>
      <w:bookmarkStart w:id="288" w:name="_Toc198275183"/>
      <w:bookmarkStart w:id="289" w:name="_Toc198275463"/>
      <w:bookmarkStart w:id="290" w:name="_Toc198275641"/>
      <w:bookmarkStart w:id="291" w:name="_Toc198275818"/>
      <w:bookmarkStart w:id="292" w:name="_Toc198275184"/>
      <w:bookmarkStart w:id="293" w:name="_Toc198275464"/>
      <w:bookmarkStart w:id="294" w:name="_Toc198275642"/>
      <w:bookmarkStart w:id="295" w:name="_Toc198275819"/>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5FF310FB" w14:textId="629A6BA0" w:rsidR="0094266C" w:rsidRDefault="0094266C">
      <w:pPr>
        <w:jc w:val="left"/>
        <w:rPr>
          <w:b/>
          <w:bCs/>
        </w:rPr>
      </w:pPr>
      <w:r>
        <w:rPr>
          <w:b/>
          <w:bCs/>
        </w:rPr>
        <w:br w:type="page"/>
      </w:r>
    </w:p>
    <w:p w14:paraId="56BE734A" w14:textId="72BFDFD6" w:rsidR="00C2090A" w:rsidRPr="00BC1142" w:rsidRDefault="00C2090A">
      <w:pPr>
        <w:pStyle w:val="Titre2"/>
      </w:pPr>
      <w:bookmarkStart w:id="296" w:name="_Toc211851377"/>
      <w:bookmarkStart w:id="297" w:name="_Toc224220615"/>
      <w:r w:rsidRPr="00BC1142">
        <w:lastRenderedPageBreak/>
        <w:t xml:space="preserve">Poste </w:t>
      </w:r>
      <w:r w:rsidR="00765745" w:rsidRPr="00BC1142">
        <w:t>5</w:t>
      </w:r>
      <w:r w:rsidRPr="00BC1142">
        <w:t> : Essais Usine</w:t>
      </w:r>
      <w:bookmarkEnd w:id="296"/>
      <w:bookmarkEnd w:id="297"/>
    </w:p>
    <w:p w14:paraId="07BB59E9" w14:textId="2E9453A0" w:rsidR="00C2090A" w:rsidRPr="00BC1142" w:rsidRDefault="00C2090A" w:rsidP="006D691B">
      <w:pPr>
        <w:spacing w:before="240"/>
        <w:rPr>
          <w:b/>
          <w:bCs/>
        </w:rPr>
      </w:pPr>
      <w:r w:rsidRPr="00BC1142">
        <w:t xml:space="preserve">Les essais de l’équipement à réaliser par </w:t>
      </w:r>
      <w:r w:rsidRPr="00BC1142">
        <w:rPr>
          <w:b/>
          <w:bCs/>
        </w:rPr>
        <w:t>le titulaire dans ses locaux</w:t>
      </w:r>
      <w:r w:rsidRPr="00BC1142">
        <w:t xml:space="preserve"> après la réalisation de l’assemblage sont détaillés dans le document applicable AD1. Le </w:t>
      </w:r>
      <w:r w:rsidRPr="00BC1142">
        <w:rPr>
          <w:b/>
          <w:bCs/>
        </w:rPr>
        <w:t>livrable</w:t>
      </w:r>
      <w:r w:rsidRPr="00BC1142">
        <w:t xml:space="preserve"> de ce poste est le </w:t>
      </w:r>
      <w:r w:rsidRPr="00BC1142">
        <w:rPr>
          <w:b/>
          <w:bCs/>
        </w:rPr>
        <w:t>rapport des essais usine qui devra être validé par le CEA.</w:t>
      </w:r>
      <w:r w:rsidR="006D691B" w:rsidRPr="00BC1142">
        <w:rPr>
          <w:b/>
          <w:bCs/>
        </w:rPr>
        <w:t xml:space="preserve"> Les essais et critères conditionnant ces essais décrits dans les exigences ITER-DMS-LOT1-SO1-ESS-008 et ITER-DMS-LOT1-SO1-ESS-009 du document AD1.</w:t>
      </w:r>
    </w:p>
    <w:p w14:paraId="397504F4" w14:textId="4BB8A129" w:rsidR="00C2090A" w:rsidRPr="00BC1142" w:rsidRDefault="00C2090A">
      <w:pPr>
        <w:pStyle w:val="Titre2"/>
      </w:pPr>
      <w:bookmarkStart w:id="298" w:name="_Toc211851378"/>
      <w:bookmarkStart w:id="299" w:name="_Toc224220616"/>
      <w:r w:rsidRPr="00BC1142">
        <w:t xml:space="preserve">Poste </w:t>
      </w:r>
      <w:r w:rsidR="00765745" w:rsidRPr="00BC1142">
        <w:t>6</w:t>
      </w:r>
      <w:r w:rsidRPr="00BC1142">
        <w:t> : Essais sur site CEA</w:t>
      </w:r>
      <w:bookmarkEnd w:id="298"/>
      <w:bookmarkEnd w:id="299"/>
    </w:p>
    <w:p w14:paraId="713780F9" w14:textId="52651C96" w:rsidR="005627E8" w:rsidRPr="00BC1142" w:rsidRDefault="00C2090A" w:rsidP="005627E8">
      <w:pPr>
        <w:rPr>
          <w:b/>
          <w:bCs/>
        </w:rPr>
      </w:pPr>
      <w:r w:rsidRPr="00BC1142">
        <w:t xml:space="preserve">Les essais de l’équipement </w:t>
      </w:r>
      <w:r w:rsidR="005627E8" w:rsidRPr="00BC1142">
        <w:t>ITL</w:t>
      </w:r>
      <w:r w:rsidRPr="00BC1142">
        <w:t xml:space="preserve"> à réaliser par le titulaire </w:t>
      </w:r>
      <w:r w:rsidRPr="00BC1142">
        <w:rPr>
          <w:b/>
          <w:bCs/>
        </w:rPr>
        <w:t>dans les locaux du CEA</w:t>
      </w:r>
      <w:r w:rsidRPr="00BC1142">
        <w:t xml:space="preserve"> après livraison et remontage sont détaillés dans le document applicable AD1</w:t>
      </w:r>
      <w:r w:rsidR="005627E8" w:rsidRPr="00BC1142">
        <w:t xml:space="preserve"> (exigence</w:t>
      </w:r>
      <w:r w:rsidR="005627E8" w:rsidRPr="00BC1142">
        <w:rPr>
          <w:b/>
          <w:bCs/>
        </w:rPr>
        <w:t xml:space="preserve"> ITER-DMS-LOT1-SO1-ESS-009). Ses essais devront être organisés 2 semaines après la recette.</w:t>
      </w:r>
    </w:p>
    <w:p w14:paraId="144B6EA5" w14:textId="77777777" w:rsidR="005627E8" w:rsidRPr="00BC1142" w:rsidRDefault="005627E8" w:rsidP="00C2090A"/>
    <w:p w14:paraId="4EBCC531" w14:textId="581AB981" w:rsidR="00C2090A" w:rsidRPr="00BC1142" w:rsidRDefault="00C2090A" w:rsidP="00C2090A">
      <w:r w:rsidRPr="00BC1142">
        <w:t xml:space="preserve">Les </w:t>
      </w:r>
      <w:r w:rsidRPr="00BC1142">
        <w:rPr>
          <w:b/>
          <w:bCs/>
        </w:rPr>
        <w:t>livrables</w:t>
      </w:r>
      <w:r w:rsidRPr="00BC1142">
        <w:t xml:space="preserve"> de ce poste, qui </w:t>
      </w:r>
      <w:r w:rsidRPr="00BC1142">
        <w:rPr>
          <w:b/>
          <w:bCs/>
        </w:rPr>
        <w:t>devront être validés par le CEA</w:t>
      </w:r>
      <w:r w:rsidRPr="00BC1142">
        <w:t>, sont :</w:t>
      </w:r>
    </w:p>
    <w:p w14:paraId="3AE5C377" w14:textId="77777777" w:rsidR="00C2090A" w:rsidRPr="00BC1142" w:rsidRDefault="00C2090A" w:rsidP="00C2090A">
      <w:pPr>
        <w:pStyle w:val="Paragraphedeliste"/>
        <w:numPr>
          <w:ilvl w:val="0"/>
          <w:numId w:val="30"/>
        </w:numPr>
        <w:ind w:left="426"/>
      </w:pPr>
      <w:r w:rsidRPr="00BC1142">
        <w:rPr>
          <w:b/>
          <w:bCs/>
        </w:rPr>
        <w:t>Le</w:t>
      </w:r>
      <w:r w:rsidRPr="00BC1142">
        <w:t xml:space="preserve"> </w:t>
      </w:r>
      <w:r w:rsidRPr="00BC1142">
        <w:rPr>
          <w:b/>
          <w:bCs/>
        </w:rPr>
        <w:t>rapport des essais finaux réalisés au CEA,</w:t>
      </w:r>
    </w:p>
    <w:p w14:paraId="2009EC18" w14:textId="03F7BEF3" w:rsidR="00D574B6" w:rsidRDefault="00C2090A" w:rsidP="00EC5EEE">
      <w:pPr>
        <w:pStyle w:val="Paragraphedeliste"/>
        <w:numPr>
          <w:ilvl w:val="0"/>
          <w:numId w:val="9"/>
        </w:numPr>
        <w:spacing w:line="276" w:lineRule="auto"/>
        <w:ind w:left="426"/>
        <w:jc w:val="left"/>
      </w:pPr>
      <w:r w:rsidRPr="00070BC2">
        <w:rPr>
          <w:b/>
          <w:bCs/>
        </w:rPr>
        <w:t>Le Dossier Constructeur</w:t>
      </w:r>
      <w:r w:rsidRPr="00BC1142">
        <w:t>.</w:t>
      </w:r>
    </w:p>
    <w:p w14:paraId="3429F7E8" w14:textId="36CBBC9F" w:rsidR="005C6ACB" w:rsidRDefault="005C6ACB" w:rsidP="005C6ACB">
      <w:pPr>
        <w:pStyle w:val="Titre1"/>
      </w:pPr>
      <w:bookmarkStart w:id="300" w:name="_Ref200617939"/>
      <w:bookmarkStart w:id="301" w:name="_Toc224220617"/>
      <w:r>
        <w:t>Exigences techniques</w:t>
      </w:r>
      <w:bookmarkEnd w:id="300"/>
      <w:bookmarkEnd w:id="301"/>
    </w:p>
    <w:p w14:paraId="0393873E" w14:textId="671DE5F3" w:rsidR="008A5EAD" w:rsidRDefault="008A5EAD" w:rsidP="008A5EAD">
      <w:r w:rsidRPr="00422C80">
        <w:t xml:space="preserve">Les exigences techniques sont listées dans le tableau </w:t>
      </w:r>
      <w:r w:rsidR="00422C80">
        <w:t xml:space="preserve">des exigences </w:t>
      </w:r>
      <w:r w:rsidR="00422C80">
        <w:fldChar w:fldCharType="begin"/>
      </w:r>
      <w:r w:rsidR="00422C80">
        <w:instrText xml:space="preserve"> REF _Ref198041529 \r \h </w:instrText>
      </w:r>
      <w:r w:rsidR="00422C80">
        <w:fldChar w:fldCharType="separate"/>
      </w:r>
      <w:r w:rsidR="00185432">
        <w:t>AD1</w:t>
      </w:r>
      <w:r w:rsidR="00422C80">
        <w:fldChar w:fldCharType="end"/>
      </w:r>
      <w:r w:rsidR="009D22AC">
        <w:t>.</w:t>
      </w:r>
      <w:r w:rsidR="00985CD8">
        <w:t xml:space="preserve"> Ces exigences s’ajoutent aux exigences IO des documents </w:t>
      </w:r>
      <w:r w:rsidR="00D528B0">
        <w:fldChar w:fldCharType="begin"/>
      </w:r>
      <w:r w:rsidR="00D528B0">
        <w:instrText xml:space="preserve"> REF _Ref222994612 \r \h </w:instrText>
      </w:r>
      <w:r w:rsidR="00D528B0">
        <w:fldChar w:fldCharType="separate"/>
      </w:r>
      <w:r w:rsidR="00185432">
        <w:t>AD5</w:t>
      </w:r>
      <w:r w:rsidR="00D528B0">
        <w:fldChar w:fldCharType="end"/>
      </w:r>
      <w:r w:rsidR="00985CD8">
        <w:t xml:space="preserve"> et </w:t>
      </w:r>
      <w:r w:rsidR="00D528B0">
        <w:fldChar w:fldCharType="begin"/>
      </w:r>
      <w:r w:rsidR="00D528B0">
        <w:instrText xml:space="preserve"> REF _Ref222994620 \r \h </w:instrText>
      </w:r>
      <w:r w:rsidR="00D528B0">
        <w:fldChar w:fldCharType="separate"/>
      </w:r>
      <w:r w:rsidR="00185432">
        <w:t>AD6</w:t>
      </w:r>
      <w:r w:rsidR="00D528B0">
        <w:fldChar w:fldCharType="end"/>
      </w:r>
      <w:r w:rsidR="00985CD8">
        <w:t>.</w:t>
      </w:r>
    </w:p>
    <w:p w14:paraId="2AD9E1CF" w14:textId="03B89F30" w:rsidR="00607B3B" w:rsidRDefault="00607B3B" w:rsidP="008A5EAD"/>
    <w:p w14:paraId="5CBFB7DF" w14:textId="34501B41" w:rsidR="00607B3B" w:rsidRDefault="00607B3B" w:rsidP="008A5EAD">
      <w:r>
        <w:t xml:space="preserve">Ce tableau </w:t>
      </w:r>
      <w:r w:rsidR="009B5D04">
        <w:t xml:space="preserve">des exigences </w:t>
      </w:r>
      <w:r w:rsidR="009B5D04">
        <w:fldChar w:fldCharType="begin"/>
      </w:r>
      <w:r w:rsidR="009B5D04">
        <w:instrText xml:space="preserve"> REF _Ref198041529 \r \h </w:instrText>
      </w:r>
      <w:r w:rsidR="009B5D04">
        <w:fldChar w:fldCharType="separate"/>
      </w:r>
      <w:r w:rsidR="00185432">
        <w:t>AD1</w:t>
      </w:r>
      <w:r w:rsidR="009B5D04">
        <w:fldChar w:fldCharType="end"/>
      </w:r>
      <w:r w:rsidR="009B5D04">
        <w:t xml:space="preserve"> </w:t>
      </w:r>
      <w:r>
        <w:t>classe les exigence</w:t>
      </w:r>
      <w:r w:rsidR="0048346B">
        <w:t>s</w:t>
      </w:r>
      <w:r>
        <w:t xml:space="preserve"> dans </w:t>
      </w:r>
      <w:r w:rsidR="005E1D3A">
        <w:t>7</w:t>
      </w:r>
      <w:r>
        <w:t xml:space="preserve"> catégories :</w:t>
      </w:r>
    </w:p>
    <w:p w14:paraId="00DD8DE1" w14:textId="16C36565" w:rsidR="00527612" w:rsidRDefault="00607B3B" w:rsidP="004F794E">
      <w:pPr>
        <w:pStyle w:val="Paragraphedeliste"/>
        <w:numPr>
          <w:ilvl w:val="0"/>
          <w:numId w:val="20"/>
        </w:numPr>
      </w:pPr>
      <w:r>
        <w:t>Projet,</w:t>
      </w:r>
    </w:p>
    <w:p w14:paraId="61158C1C" w14:textId="2AE46683" w:rsidR="008C2F8E" w:rsidRDefault="008C2F8E" w:rsidP="004F794E">
      <w:pPr>
        <w:pStyle w:val="Paragraphedeliste"/>
        <w:numPr>
          <w:ilvl w:val="0"/>
          <w:numId w:val="20"/>
        </w:numPr>
      </w:pPr>
      <w:r>
        <w:t>Planning,</w:t>
      </w:r>
    </w:p>
    <w:p w14:paraId="173D70DB" w14:textId="2CC0A7F1" w:rsidR="009F1199" w:rsidRDefault="009F1199" w:rsidP="004F794E">
      <w:pPr>
        <w:pStyle w:val="Paragraphedeliste"/>
        <w:numPr>
          <w:ilvl w:val="0"/>
          <w:numId w:val="20"/>
        </w:numPr>
      </w:pPr>
      <w:r>
        <w:t>Dimensionnement,</w:t>
      </w:r>
    </w:p>
    <w:p w14:paraId="2B01E872" w14:textId="16082B03" w:rsidR="00607B3B" w:rsidRDefault="00607B3B" w:rsidP="004F794E">
      <w:pPr>
        <w:pStyle w:val="Paragraphedeliste"/>
        <w:numPr>
          <w:ilvl w:val="0"/>
          <w:numId w:val="20"/>
        </w:numPr>
      </w:pPr>
      <w:r>
        <w:t>Conception,</w:t>
      </w:r>
    </w:p>
    <w:p w14:paraId="5266DCF1" w14:textId="021655DE" w:rsidR="00607B3B" w:rsidRDefault="00607B3B" w:rsidP="004F794E">
      <w:pPr>
        <w:pStyle w:val="Paragraphedeliste"/>
        <w:numPr>
          <w:ilvl w:val="0"/>
          <w:numId w:val="20"/>
        </w:numPr>
      </w:pPr>
      <w:r>
        <w:t>Fabrication,</w:t>
      </w:r>
    </w:p>
    <w:p w14:paraId="2DE8D168" w14:textId="6D504BCA" w:rsidR="00607B3B" w:rsidRDefault="00607B3B" w:rsidP="004F794E">
      <w:pPr>
        <w:pStyle w:val="Paragraphedeliste"/>
        <w:numPr>
          <w:ilvl w:val="0"/>
          <w:numId w:val="20"/>
        </w:numPr>
      </w:pPr>
      <w:r>
        <w:t>Essais,</w:t>
      </w:r>
    </w:p>
    <w:p w14:paraId="3C7873BA" w14:textId="7D7E4C96" w:rsidR="00607B3B" w:rsidRDefault="00607B3B" w:rsidP="004F794E">
      <w:pPr>
        <w:pStyle w:val="Paragraphedeliste"/>
        <w:numPr>
          <w:ilvl w:val="0"/>
          <w:numId w:val="20"/>
        </w:numPr>
      </w:pPr>
      <w:r>
        <w:t>Transport.</w:t>
      </w:r>
    </w:p>
    <w:p w14:paraId="73F04A11" w14:textId="645660D0" w:rsidR="009D22AC" w:rsidRDefault="009D22AC" w:rsidP="008A5EAD"/>
    <w:p w14:paraId="72DDAFCB" w14:textId="27D395DA" w:rsidR="009B5D04" w:rsidRDefault="00606619" w:rsidP="009B5D04">
      <w:r w:rsidRPr="009B5D04">
        <w:rPr>
          <w:b/>
          <w:bCs/>
        </w:rPr>
        <w:t>Ce tableau</w:t>
      </w:r>
      <w:r w:rsidR="009B5D04" w:rsidRPr="009B5D04">
        <w:rPr>
          <w:b/>
          <w:bCs/>
        </w:rPr>
        <w:t xml:space="preserve"> des exigences </w:t>
      </w:r>
      <w:r w:rsidR="009B5D04" w:rsidRPr="009B5D04">
        <w:rPr>
          <w:b/>
          <w:bCs/>
        </w:rPr>
        <w:fldChar w:fldCharType="begin"/>
      </w:r>
      <w:r w:rsidR="009B5D04" w:rsidRPr="009B5D04">
        <w:rPr>
          <w:b/>
          <w:bCs/>
        </w:rPr>
        <w:instrText xml:space="preserve"> REF _Ref198041529 \r \h </w:instrText>
      </w:r>
      <w:r w:rsidR="009B5D04">
        <w:rPr>
          <w:b/>
          <w:bCs/>
        </w:rPr>
        <w:instrText xml:space="preserve"> \* MERGEFORMAT </w:instrText>
      </w:r>
      <w:r w:rsidR="009B5D04" w:rsidRPr="009B5D04">
        <w:rPr>
          <w:b/>
          <w:bCs/>
        </w:rPr>
      </w:r>
      <w:r w:rsidR="009B5D04" w:rsidRPr="009B5D04">
        <w:rPr>
          <w:b/>
          <w:bCs/>
        </w:rPr>
        <w:fldChar w:fldCharType="separate"/>
      </w:r>
      <w:r w:rsidR="00185432">
        <w:rPr>
          <w:b/>
          <w:bCs/>
        </w:rPr>
        <w:t>AD1</w:t>
      </w:r>
      <w:r w:rsidR="009B5D04" w:rsidRPr="009B5D04">
        <w:rPr>
          <w:b/>
          <w:bCs/>
        </w:rPr>
        <w:fldChar w:fldCharType="end"/>
      </w:r>
      <w:r w:rsidRPr="009B5D04">
        <w:rPr>
          <w:b/>
          <w:bCs/>
        </w:rPr>
        <w:t xml:space="preserve"> fait référence pour la description des exigences de ce cahiers des charges.</w:t>
      </w:r>
    </w:p>
    <w:p w14:paraId="53886B26" w14:textId="77777777" w:rsidR="009B5D04" w:rsidRDefault="009B5D04" w:rsidP="009B5D04"/>
    <w:p w14:paraId="480CE6DB" w14:textId="29FEBCA8" w:rsidR="007C101E" w:rsidRDefault="009B5D04" w:rsidP="009B5D04">
      <w:pPr>
        <w:rPr>
          <w:b/>
          <w:bCs/>
        </w:rPr>
      </w:pPr>
      <w:r>
        <w:t xml:space="preserve">Le </w:t>
      </w:r>
      <w:r w:rsidRPr="00422C80">
        <w:t xml:space="preserve">tableau </w:t>
      </w:r>
      <w:r>
        <w:t xml:space="preserve">des exigences </w:t>
      </w:r>
      <w:r>
        <w:fldChar w:fldCharType="begin"/>
      </w:r>
      <w:r>
        <w:instrText xml:space="preserve"> REF _Ref198041529 \r \h </w:instrText>
      </w:r>
      <w:r>
        <w:fldChar w:fldCharType="separate"/>
      </w:r>
      <w:r w:rsidR="00185432">
        <w:t>AD1</w:t>
      </w:r>
      <w:r>
        <w:fldChar w:fldCharType="end"/>
      </w:r>
      <w:r>
        <w:t xml:space="preserve"> </w:t>
      </w:r>
      <w:r w:rsidR="007F0964">
        <w:t xml:space="preserve">et la nomenclature </w:t>
      </w:r>
      <w:r w:rsidR="007F0964">
        <w:fldChar w:fldCharType="begin"/>
      </w:r>
      <w:r w:rsidR="007F0964">
        <w:instrText xml:space="preserve"> REF _Ref223004484 \r \h </w:instrText>
      </w:r>
      <w:r w:rsidR="007F0964">
        <w:fldChar w:fldCharType="separate"/>
      </w:r>
      <w:r w:rsidR="00185432">
        <w:t>AD2</w:t>
      </w:r>
      <w:r w:rsidR="007F0964">
        <w:fldChar w:fldCharType="end"/>
      </w:r>
      <w:r w:rsidR="007F0964">
        <w:t xml:space="preserve"> sont</w:t>
      </w:r>
      <w:r>
        <w:t xml:space="preserve"> susceptible</w:t>
      </w:r>
      <w:r w:rsidR="007F0964">
        <w:t>s</w:t>
      </w:r>
      <w:r>
        <w:t xml:space="preserve"> d’évoluer au cours de l’avancée de la prestation</w:t>
      </w:r>
      <w:r w:rsidR="007F0964">
        <w:t>. U</w:t>
      </w:r>
      <w:r>
        <w:t>n onglet « </w:t>
      </w:r>
      <w:r w:rsidR="00D574B6">
        <w:t>S</w:t>
      </w:r>
      <w:r>
        <w:t xml:space="preserve">uivi des modifications » est intégré à chaque fichier. </w:t>
      </w:r>
      <w:r w:rsidRPr="00CC2351">
        <w:rPr>
          <w:b/>
          <w:bCs/>
        </w:rPr>
        <w:t>Le suivi du tableau des exigences techniques</w:t>
      </w:r>
      <w:r w:rsidR="007F0964">
        <w:rPr>
          <w:b/>
          <w:bCs/>
        </w:rPr>
        <w:t xml:space="preserve"> et de la nomenclature</w:t>
      </w:r>
      <w:r w:rsidRPr="00CC2351">
        <w:rPr>
          <w:b/>
          <w:bCs/>
        </w:rPr>
        <w:t xml:space="preserve"> est à la charge du </w:t>
      </w:r>
      <w:r w:rsidR="00D574B6">
        <w:rPr>
          <w:b/>
          <w:bCs/>
        </w:rPr>
        <w:t>T</w:t>
      </w:r>
      <w:r w:rsidRPr="00CC2351">
        <w:rPr>
          <w:b/>
          <w:bCs/>
        </w:rPr>
        <w:t>itulaire.</w:t>
      </w:r>
    </w:p>
    <w:p w14:paraId="60560044" w14:textId="16CCB8B1" w:rsidR="00311629" w:rsidRDefault="009D22AC" w:rsidP="009D22AC">
      <w:pPr>
        <w:pStyle w:val="Titre1"/>
      </w:pPr>
      <w:bookmarkStart w:id="302" w:name="_Toc224220618"/>
      <w:r w:rsidRPr="00A81895">
        <w:t>Fourniture CEA</w:t>
      </w:r>
      <w:bookmarkEnd w:id="302"/>
    </w:p>
    <w:p w14:paraId="1822DB6F" w14:textId="77777777" w:rsidR="00B81751" w:rsidRDefault="0052642B" w:rsidP="0052642B">
      <w:r>
        <w:t xml:space="preserve">Le CEA propose </w:t>
      </w:r>
      <w:r w:rsidR="00B81751">
        <w:t>de fournir les composants suivants :</w:t>
      </w:r>
    </w:p>
    <w:p w14:paraId="6413D76B" w14:textId="77777777" w:rsidR="00B81751" w:rsidRDefault="00B81751" w:rsidP="0052642B"/>
    <w:p w14:paraId="4746D1BD" w14:textId="77B02FFD" w:rsidR="009D22AC" w:rsidRDefault="00B81751" w:rsidP="009309E1">
      <w:pPr>
        <w:pStyle w:val="Paragraphedeliste"/>
        <w:numPr>
          <w:ilvl w:val="0"/>
          <w:numId w:val="27"/>
        </w:numPr>
      </w:pPr>
      <w:r>
        <w:t>Tous les soufflets</w:t>
      </w:r>
      <w:r w:rsidR="009309E1">
        <w:t>,</w:t>
      </w:r>
    </w:p>
    <w:p w14:paraId="7780DBDC" w14:textId="65FCA11D" w:rsidR="009309E1" w:rsidRDefault="009309E1" w:rsidP="009309E1">
      <w:pPr>
        <w:pStyle w:val="Paragraphedeliste"/>
        <w:numPr>
          <w:ilvl w:val="0"/>
          <w:numId w:val="27"/>
        </w:numPr>
      </w:pPr>
      <w:r>
        <w:t>Les colliers EVAC NW125 et les joints associés,</w:t>
      </w:r>
    </w:p>
    <w:p w14:paraId="154256A2" w14:textId="77777777" w:rsidR="006B38EE" w:rsidRDefault="006B38EE" w:rsidP="009309E1">
      <w:pPr>
        <w:pStyle w:val="Paragraphedeliste"/>
        <w:numPr>
          <w:ilvl w:val="0"/>
          <w:numId w:val="27"/>
        </w:numPr>
      </w:pPr>
      <w:r>
        <w:t>Les colliers, tapes et joints KF,</w:t>
      </w:r>
    </w:p>
    <w:p w14:paraId="27BDC6E7" w14:textId="6010C280" w:rsidR="009309E1" w:rsidRDefault="006B38EE" w:rsidP="009309E1">
      <w:pPr>
        <w:pStyle w:val="Paragraphedeliste"/>
        <w:numPr>
          <w:ilvl w:val="0"/>
          <w:numId w:val="27"/>
        </w:numPr>
      </w:pPr>
      <w:r>
        <w:t>Les collier Fisher des pieds de l’ITL.</w:t>
      </w:r>
    </w:p>
    <w:p w14:paraId="0A64B3F5" w14:textId="7202E0C4" w:rsidR="00070BC2" w:rsidRDefault="00070BC2" w:rsidP="00070BC2"/>
    <w:p w14:paraId="7375C386" w14:textId="07DAE37E" w:rsidR="00070BC2" w:rsidRDefault="00070BC2" w:rsidP="00070BC2"/>
    <w:p w14:paraId="73561D54" w14:textId="49B0276F" w:rsidR="00070BC2" w:rsidRDefault="00070BC2" w:rsidP="00070BC2"/>
    <w:p w14:paraId="05E5BA59" w14:textId="592AA6D2" w:rsidR="00070BC2" w:rsidRDefault="00070BC2" w:rsidP="00070BC2"/>
    <w:p w14:paraId="544EB2DC" w14:textId="77777777" w:rsidR="00070BC2" w:rsidRDefault="00070BC2" w:rsidP="00070BC2"/>
    <w:p w14:paraId="2A9BD8F6" w14:textId="66CF2A8C" w:rsidR="0094266C" w:rsidRDefault="0094266C">
      <w:pPr>
        <w:jc w:val="left"/>
      </w:pPr>
      <w:r>
        <w:br w:type="page"/>
      </w:r>
    </w:p>
    <w:p w14:paraId="0FE8ED81" w14:textId="4C0767D0" w:rsidR="00070BC2" w:rsidRDefault="00070BC2" w:rsidP="00070BC2">
      <w:pPr>
        <w:pStyle w:val="Titre1"/>
      </w:pPr>
      <w:bookmarkStart w:id="303" w:name="_Toc224220528"/>
      <w:r>
        <w:lastRenderedPageBreak/>
        <w:t>Garantie</w:t>
      </w:r>
      <w:bookmarkEnd w:id="303"/>
      <w:r>
        <w:t xml:space="preserve"> </w:t>
      </w:r>
    </w:p>
    <w:p w14:paraId="75EC34E4" w14:textId="66DEC10A" w:rsidR="00070BC2" w:rsidRDefault="00070BC2" w:rsidP="00070BC2">
      <w:r>
        <w:t xml:space="preserve">Comme indiqué dans l’exigence </w:t>
      </w:r>
      <w:r w:rsidRPr="00070BC2">
        <w:rPr>
          <w:b/>
          <w:bCs/>
        </w:rPr>
        <w:t>ITER-DMS-LOT1-SO1-PRO-012</w:t>
      </w:r>
      <w:r>
        <w:t xml:space="preserve"> du document </w:t>
      </w:r>
      <w:r>
        <w:fldChar w:fldCharType="begin"/>
      </w:r>
      <w:r>
        <w:instrText xml:space="preserve"> REF _Ref198041529 \r \h </w:instrText>
      </w:r>
      <w:r>
        <w:fldChar w:fldCharType="separate"/>
      </w:r>
      <w:r w:rsidR="00185432">
        <w:t>AD1</w:t>
      </w:r>
      <w:r>
        <w:fldChar w:fldCharType="end"/>
      </w:r>
      <w:r>
        <w:t xml:space="preserve">, l’équipement est garanti </w:t>
      </w:r>
      <w:r w:rsidRPr="00DA1AFF">
        <w:rPr>
          <w:b/>
          <w:bCs/>
        </w:rPr>
        <w:t>2 ans à dater de la Réception</w:t>
      </w:r>
      <w:r>
        <w:t xml:space="preserve"> contre tout vice de matière, de fabrication, de montage et de fonctionnement, en conformité avec les spécifications techniques du cahier des charges.</w:t>
      </w:r>
    </w:p>
    <w:p w14:paraId="01B61687" w14:textId="77777777" w:rsidR="00070BC2" w:rsidRDefault="00070BC2" w:rsidP="00070BC2"/>
    <w:p w14:paraId="418AEAB8" w14:textId="77777777" w:rsidR="00070BC2" w:rsidRDefault="00070BC2" w:rsidP="00070BC2">
      <w:r>
        <w:t>Cette garantie couvre les pièces (hors consommables), la main d'œuvre, les transports et les déplacements.</w:t>
      </w:r>
    </w:p>
    <w:p w14:paraId="095B7F19" w14:textId="77777777" w:rsidR="00070BC2" w:rsidRDefault="00070BC2" w:rsidP="00070BC2"/>
    <w:p w14:paraId="16279BEE" w14:textId="77777777" w:rsidR="00070BC2" w:rsidRDefault="00070BC2" w:rsidP="00070BC2">
      <w:r>
        <w:t>Pendant la période de garantie, le Titulaire s'engage à intervenir pour les dépannages au plus tard dans les 45 jours ouvrables suivant la réception d’un courrier électronique de demande d'intervention du CEA. Ces prestations sont effectuées tous les jours, du lundi au vendredi de 8 heures à 17 heures.</w:t>
      </w:r>
    </w:p>
    <w:p w14:paraId="0895B5A2" w14:textId="77777777" w:rsidR="00070BC2" w:rsidRDefault="00070BC2" w:rsidP="00070BC2"/>
    <w:p w14:paraId="58CE7CA4" w14:textId="622C0AB0" w:rsidR="009309E1" w:rsidRDefault="00070BC2" w:rsidP="009309E1">
      <w:r>
        <w:t>En cas d'indisponibilité, la période de garantie est prolongée d’une durée équivalente au temps d'arrêt de l’Equipement.</w:t>
      </w:r>
    </w:p>
    <w:p w14:paraId="7B9B929C" w14:textId="5AF99CF0" w:rsidR="009309E1" w:rsidRDefault="009309E1" w:rsidP="009309E1">
      <w:pPr>
        <w:pStyle w:val="Titre1"/>
      </w:pPr>
      <w:bookmarkStart w:id="304" w:name="_Toc224220619"/>
      <w:r>
        <w:t>Planning</w:t>
      </w:r>
      <w:bookmarkEnd w:id="304"/>
    </w:p>
    <w:p w14:paraId="3506808D" w14:textId="4B26F806" w:rsidR="005E1D3A" w:rsidRDefault="005E1D3A" w:rsidP="005E1D3A">
      <w:r>
        <w:t xml:space="preserve">Le planning constitue une exigence du tableau des exigences </w:t>
      </w:r>
      <w:r>
        <w:fldChar w:fldCharType="begin"/>
      </w:r>
      <w:r>
        <w:instrText xml:space="preserve"> REF _Ref198041529 \r \h </w:instrText>
      </w:r>
      <w:r>
        <w:fldChar w:fldCharType="separate"/>
      </w:r>
      <w:r w:rsidR="00185432">
        <w:t>AD1</w:t>
      </w:r>
      <w:r>
        <w:fldChar w:fldCharType="end"/>
      </w:r>
      <w:r>
        <w:t xml:space="preserve"> [ITER-DMS-LOT1-SO1-PLA-001]. </w:t>
      </w:r>
    </w:p>
    <w:p w14:paraId="1EBF94E6" w14:textId="77777777" w:rsidR="005E1D3A" w:rsidRPr="005E1D3A" w:rsidRDefault="005E1D3A" w:rsidP="005E1D3A"/>
    <w:p w14:paraId="57D4DB08" w14:textId="7DBCA572" w:rsidR="00B81751" w:rsidRDefault="009309E1" w:rsidP="009309E1">
      <w:pPr>
        <w:jc w:val="center"/>
      </w:pPr>
      <w:r w:rsidRPr="009309E1">
        <w:rPr>
          <w:noProof/>
        </w:rPr>
        <w:drawing>
          <wp:inline distT="0" distB="0" distL="0" distR="0" wp14:anchorId="5AA9AB86" wp14:editId="5D64C3E9">
            <wp:extent cx="6116955" cy="2604135"/>
            <wp:effectExtent l="0" t="0" r="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6955" cy="2604135"/>
                    </a:xfrm>
                    <a:prstGeom prst="rect">
                      <a:avLst/>
                    </a:prstGeom>
                    <a:noFill/>
                    <a:ln>
                      <a:noFill/>
                    </a:ln>
                  </pic:spPr>
                </pic:pic>
              </a:graphicData>
            </a:graphic>
          </wp:inline>
        </w:drawing>
      </w:r>
    </w:p>
    <w:p w14:paraId="49240485" w14:textId="573470E6" w:rsidR="009309E1" w:rsidRDefault="009309E1">
      <w:pPr>
        <w:jc w:val="left"/>
      </w:pPr>
      <w:r>
        <w:br w:type="page"/>
      </w:r>
    </w:p>
    <w:p w14:paraId="30D4DEB3" w14:textId="77777777" w:rsidR="008A5EAD" w:rsidRDefault="008A5EAD" w:rsidP="00DA6FF1">
      <w:pPr>
        <w:pStyle w:val="Titre1"/>
      </w:pPr>
      <w:bookmarkStart w:id="305" w:name="_Toc198275193"/>
      <w:bookmarkStart w:id="306" w:name="_Toc198275473"/>
      <w:bookmarkStart w:id="307" w:name="_Toc198275651"/>
      <w:bookmarkStart w:id="308" w:name="_Toc198275828"/>
      <w:bookmarkStart w:id="309" w:name="_Toc198275196"/>
      <w:bookmarkStart w:id="310" w:name="_Toc198275476"/>
      <w:bookmarkStart w:id="311" w:name="_Toc198275654"/>
      <w:bookmarkStart w:id="312" w:name="_Toc198275831"/>
      <w:bookmarkStart w:id="313" w:name="_Toc198275198"/>
      <w:bookmarkStart w:id="314" w:name="_Toc198275478"/>
      <w:bookmarkStart w:id="315" w:name="_Toc198275656"/>
      <w:bookmarkStart w:id="316" w:name="_Toc198275833"/>
      <w:bookmarkStart w:id="317" w:name="_Toc198275199"/>
      <w:bookmarkStart w:id="318" w:name="_Toc198275479"/>
      <w:bookmarkStart w:id="319" w:name="_Toc198275657"/>
      <w:bookmarkStart w:id="320" w:name="_Toc198275834"/>
      <w:bookmarkStart w:id="321" w:name="_Toc198275200"/>
      <w:bookmarkStart w:id="322" w:name="_Toc198275480"/>
      <w:bookmarkStart w:id="323" w:name="_Toc198275658"/>
      <w:bookmarkStart w:id="324" w:name="_Toc198275835"/>
      <w:bookmarkStart w:id="325" w:name="_Toc198275203"/>
      <w:bookmarkStart w:id="326" w:name="_Toc198275483"/>
      <w:bookmarkStart w:id="327" w:name="_Toc198275661"/>
      <w:bookmarkStart w:id="328" w:name="_Toc198275838"/>
      <w:bookmarkStart w:id="329" w:name="_Toc198275205"/>
      <w:bookmarkStart w:id="330" w:name="_Toc198275485"/>
      <w:bookmarkStart w:id="331" w:name="_Toc198275663"/>
      <w:bookmarkStart w:id="332" w:name="_Toc198275840"/>
      <w:bookmarkStart w:id="333" w:name="_Toc198275206"/>
      <w:bookmarkStart w:id="334" w:name="_Toc198275486"/>
      <w:bookmarkStart w:id="335" w:name="_Toc198275664"/>
      <w:bookmarkStart w:id="336" w:name="_Toc198275841"/>
      <w:bookmarkStart w:id="337" w:name="_Toc198275207"/>
      <w:bookmarkStart w:id="338" w:name="_Toc198275487"/>
      <w:bookmarkStart w:id="339" w:name="_Toc198275665"/>
      <w:bookmarkStart w:id="340" w:name="_Toc198275842"/>
      <w:bookmarkStart w:id="341" w:name="_Toc198275209"/>
      <w:bookmarkStart w:id="342" w:name="_Toc198275489"/>
      <w:bookmarkStart w:id="343" w:name="_Toc198275667"/>
      <w:bookmarkStart w:id="344" w:name="_Toc198275844"/>
      <w:bookmarkStart w:id="345" w:name="_Toc198232140"/>
      <w:bookmarkStart w:id="346" w:name="_Toc198275210"/>
      <w:bookmarkStart w:id="347" w:name="_Toc198275490"/>
      <w:bookmarkStart w:id="348" w:name="_Toc198275668"/>
      <w:bookmarkStart w:id="349" w:name="_Toc198275845"/>
      <w:bookmarkStart w:id="350" w:name="_Toc198275493"/>
      <w:bookmarkStart w:id="351" w:name="_Toc198275671"/>
      <w:bookmarkStart w:id="352" w:name="_Toc198275848"/>
      <w:bookmarkStart w:id="353" w:name="_Toc196224130"/>
      <w:bookmarkStart w:id="354" w:name="_Toc196224188"/>
      <w:bookmarkStart w:id="355" w:name="_Toc224220620"/>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r>
        <w:lastRenderedPageBreak/>
        <w:t>Contacts</w:t>
      </w:r>
      <w:bookmarkEnd w:id="353"/>
      <w:bookmarkEnd w:id="354"/>
      <w:bookmarkEnd w:id="355"/>
    </w:p>
    <w:p w14:paraId="71703DE2" w14:textId="46012E5A" w:rsidR="008A5EAD" w:rsidRPr="008F3D0F" w:rsidRDefault="008A5EAD" w:rsidP="008A5EAD">
      <w:r w:rsidRPr="007F373E">
        <w:t>Les interlocuteurs du CEA-</w:t>
      </w:r>
      <w:r>
        <w:t>DSBT</w:t>
      </w:r>
      <w:r w:rsidRPr="007F373E">
        <w:t xml:space="preserve"> à contacter</w:t>
      </w:r>
      <w:r>
        <w:t>,</w:t>
      </w:r>
      <w:r w:rsidRPr="007F373E">
        <w:t xml:space="preserve"> </w:t>
      </w:r>
      <w:r>
        <w:t xml:space="preserve">par téléphone ou par mail, </w:t>
      </w:r>
      <w:r w:rsidRPr="007F373E">
        <w:t>pendant la consu</w:t>
      </w:r>
      <w:r>
        <w:t>ltation et la réalisation du marché sont</w:t>
      </w:r>
      <w:r w:rsidR="001C1893">
        <w:t> </w:t>
      </w:r>
      <w:r w:rsidRPr="008F3D0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1E0" w:firstRow="1" w:lastRow="1" w:firstColumn="1" w:lastColumn="1" w:noHBand="0" w:noVBand="0"/>
      </w:tblPr>
      <w:tblGrid>
        <w:gridCol w:w="3402"/>
        <w:gridCol w:w="1646"/>
        <w:gridCol w:w="2820"/>
      </w:tblGrid>
      <w:tr w:rsidR="008A5EAD" w:rsidRPr="00AA1BB2" w14:paraId="551D9105" w14:textId="77777777" w:rsidTr="005E6B52">
        <w:trPr>
          <w:jc w:val="center"/>
        </w:trPr>
        <w:tc>
          <w:tcPr>
            <w:tcW w:w="3402" w:type="dxa"/>
            <w:tcBorders>
              <w:top w:val="nil"/>
              <w:left w:val="nil"/>
            </w:tcBorders>
            <w:shd w:val="clear" w:color="auto" w:fill="auto"/>
          </w:tcPr>
          <w:p w14:paraId="60D1B1F1" w14:textId="77777777" w:rsidR="008A5EAD" w:rsidRPr="008F3D0F" w:rsidRDefault="008A5EAD" w:rsidP="00DA6FF1"/>
        </w:tc>
        <w:tc>
          <w:tcPr>
            <w:tcW w:w="1646" w:type="dxa"/>
            <w:shd w:val="clear" w:color="auto" w:fill="auto"/>
            <w:vAlign w:val="center"/>
          </w:tcPr>
          <w:p w14:paraId="67A450FA" w14:textId="77777777" w:rsidR="008A5EAD" w:rsidRPr="00AA1BB2" w:rsidRDefault="008A5EAD" w:rsidP="00DA6FF1">
            <w:pPr>
              <w:pStyle w:val="Style3"/>
              <w:rPr>
                <w:lang w:val="en-GB"/>
              </w:rPr>
            </w:pPr>
            <w:r w:rsidRPr="00AA1BB2">
              <w:rPr>
                <w:lang w:val="en-GB"/>
              </w:rPr>
              <w:t>Tel</w:t>
            </w:r>
          </w:p>
        </w:tc>
        <w:tc>
          <w:tcPr>
            <w:tcW w:w="2820" w:type="dxa"/>
            <w:shd w:val="clear" w:color="auto" w:fill="auto"/>
            <w:vAlign w:val="center"/>
          </w:tcPr>
          <w:p w14:paraId="25C36C46" w14:textId="77777777" w:rsidR="008A5EAD" w:rsidRPr="00AA1BB2" w:rsidRDefault="008A5EAD" w:rsidP="00DA6FF1">
            <w:pPr>
              <w:pStyle w:val="Style3"/>
              <w:rPr>
                <w:lang w:val="en-GB"/>
              </w:rPr>
            </w:pPr>
            <w:r w:rsidRPr="00AA1BB2">
              <w:rPr>
                <w:lang w:val="en-GB"/>
              </w:rPr>
              <w:t>E mail</w:t>
            </w:r>
          </w:p>
        </w:tc>
      </w:tr>
      <w:tr w:rsidR="00171043" w:rsidRPr="00AA1BB2" w14:paraId="28BAB73B" w14:textId="77777777" w:rsidTr="005E6B52">
        <w:trPr>
          <w:jc w:val="center"/>
        </w:trPr>
        <w:tc>
          <w:tcPr>
            <w:tcW w:w="3402" w:type="dxa"/>
            <w:shd w:val="clear" w:color="auto" w:fill="auto"/>
          </w:tcPr>
          <w:p w14:paraId="12430366" w14:textId="59B23875" w:rsidR="00171043" w:rsidRPr="00D1662B" w:rsidRDefault="003A67D4" w:rsidP="0009546A">
            <w:pPr>
              <w:rPr>
                <w:b/>
              </w:rPr>
            </w:pPr>
            <w:r>
              <w:rPr>
                <w:b/>
              </w:rPr>
              <w:t>Nicolas JACQUET</w:t>
            </w:r>
          </w:p>
          <w:p w14:paraId="2FE6230B" w14:textId="77777777" w:rsidR="00171043" w:rsidRPr="00D1662B" w:rsidRDefault="00171043" w:rsidP="0009546A">
            <w:pPr>
              <w:rPr>
                <w:b/>
              </w:rPr>
            </w:pPr>
            <w:r>
              <w:t>Correspondant Technique</w:t>
            </w:r>
          </w:p>
        </w:tc>
        <w:tc>
          <w:tcPr>
            <w:tcW w:w="1646" w:type="dxa"/>
            <w:shd w:val="clear" w:color="auto" w:fill="auto"/>
            <w:vAlign w:val="center"/>
          </w:tcPr>
          <w:p w14:paraId="2ADB1F4F" w14:textId="468DAB04" w:rsidR="00171043" w:rsidRPr="00AA1BB2" w:rsidRDefault="00171043" w:rsidP="0009546A">
            <w:pPr>
              <w:pStyle w:val="Style3"/>
              <w:rPr>
                <w:lang w:val="en-GB"/>
              </w:rPr>
            </w:pPr>
            <w:r w:rsidRPr="00AA1BB2">
              <w:rPr>
                <w:lang w:val="en-GB"/>
              </w:rPr>
              <w:t>04.38.78.</w:t>
            </w:r>
            <w:r w:rsidR="00311629">
              <w:rPr>
                <w:lang w:val="en-GB"/>
              </w:rPr>
              <w:t>01</w:t>
            </w:r>
            <w:r w:rsidRPr="00AA1BB2">
              <w:rPr>
                <w:lang w:val="en-GB"/>
              </w:rPr>
              <w:t>.</w:t>
            </w:r>
            <w:r w:rsidR="00311629">
              <w:rPr>
                <w:lang w:val="en-GB"/>
              </w:rPr>
              <w:t>12</w:t>
            </w:r>
          </w:p>
        </w:tc>
        <w:tc>
          <w:tcPr>
            <w:tcW w:w="2820" w:type="dxa"/>
            <w:shd w:val="clear" w:color="auto" w:fill="auto"/>
            <w:vAlign w:val="center"/>
          </w:tcPr>
          <w:p w14:paraId="334CEA06" w14:textId="2F74C9ED" w:rsidR="003A67D4" w:rsidRDefault="007B6E7C" w:rsidP="003A67D4">
            <w:pPr>
              <w:pStyle w:val="Style3"/>
            </w:pPr>
            <w:hyperlink r:id="rId32" w:history="1">
              <w:r w:rsidR="003A67D4" w:rsidRPr="00C54E72">
                <w:rPr>
                  <w:rStyle w:val="Lienhypertexte"/>
                </w:rPr>
                <w:t>nicolas.jacquet@cea.fr</w:t>
              </w:r>
            </w:hyperlink>
          </w:p>
        </w:tc>
      </w:tr>
      <w:tr w:rsidR="008A5EAD" w:rsidRPr="00AA1BB2" w14:paraId="03CE20B2" w14:textId="77777777" w:rsidTr="005E6B52">
        <w:trPr>
          <w:jc w:val="center"/>
        </w:trPr>
        <w:tc>
          <w:tcPr>
            <w:tcW w:w="3402" w:type="dxa"/>
            <w:shd w:val="clear" w:color="auto" w:fill="auto"/>
          </w:tcPr>
          <w:p w14:paraId="6A51539E" w14:textId="77777777" w:rsidR="008A5EAD" w:rsidRDefault="008A5EAD" w:rsidP="00527612">
            <w:pPr>
              <w:jc w:val="left"/>
              <w:rPr>
                <w:b/>
              </w:rPr>
            </w:pPr>
            <w:r>
              <w:rPr>
                <w:b/>
              </w:rPr>
              <w:t>Bertrand ROLLET</w:t>
            </w:r>
          </w:p>
          <w:p w14:paraId="4D01B654" w14:textId="77777777" w:rsidR="008A5EAD" w:rsidRPr="00D1662B" w:rsidRDefault="008A5EAD" w:rsidP="00527612">
            <w:pPr>
              <w:jc w:val="left"/>
            </w:pPr>
            <w:r w:rsidRPr="00D1662B">
              <w:t>Projeteur</w:t>
            </w:r>
          </w:p>
        </w:tc>
        <w:tc>
          <w:tcPr>
            <w:tcW w:w="1646" w:type="dxa"/>
            <w:shd w:val="clear" w:color="auto" w:fill="auto"/>
            <w:vAlign w:val="center"/>
          </w:tcPr>
          <w:p w14:paraId="55BC9DDD" w14:textId="77777777" w:rsidR="008A5EAD" w:rsidRPr="00AA1BB2" w:rsidRDefault="008A5EAD" w:rsidP="00527612">
            <w:pPr>
              <w:pStyle w:val="Style3"/>
              <w:rPr>
                <w:lang w:val="en-GB"/>
              </w:rPr>
            </w:pPr>
            <w:r w:rsidRPr="00D1662B">
              <w:rPr>
                <w:lang w:val="en-GB"/>
              </w:rPr>
              <w:t>04 38 78 41 28</w:t>
            </w:r>
          </w:p>
        </w:tc>
        <w:tc>
          <w:tcPr>
            <w:tcW w:w="2820" w:type="dxa"/>
            <w:shd w:val="clear" w:color="auto" w:fill="auto"/>
            <w:vAlign w:val="center"/>
          </w:tcPr>
          <w:p w14:paraId="40010FF6" w14:textId="2E7367CF" w:rsidR="008A5EAD" w:rsidRDefault="007B6E7C" w:rsidP="00527612">
            <w:pPr>
              <w:pStyle w:val="Style3"/>
            </w:pPr>
            <w:hyperlink r:id="rId33" w:history="1">
              <w:r w:rsidR="003A67D4" w:rsidRPr="00C54E72">
                <w:rPr>
                  <w:rStyle w:val="Lienhypertexte"/>
                </w:rPr>
                <w:t>bertrand.rollet@cea.fr</w:t>
              </w:r>
            </w:hyperlink>
          </w:p>
        </w:tc>
      </w:tr>
      <w:tr w:rsidR="003A67D4" w:rsidRPr="00AA1BB2" w14:paraId="4866843C" w14:textId="77777777" w:rsidTr="005E6B52">
        <w:trPr>
          <w:jc w:val="center"/>
        </w:trPr>
        <w:tc>
          <w:tcPr>
            <w:tcW w:w="3402" w:type="dxa"/>
            <w:shd w:val="clear" w:color="auto" w:fill="auto"/>
          </w:tcPr>
          <w:p w14:paraId="7E0B45DC" w14:textId="77777777" w:rsidR="003A67D4" w:rsidRPr="00D1662B" w:rsidRDefault="003A67D4" w:rsidP="003A67D4">
            <w:pPr>
              <w:rPr>
                <w:b/>
              </w:rPr>
            </w:pPr>
            <w:r>
              <w:rPr>
                <w:b/>
              </w:rPr>
              <w:t>Théo BOUJET</w:t>
            </w:r>
          </w:p>
          <w:p w14:paraId="0ED3B4F2" w14:textId="2D49B61F" w:rsidR="003A67D4" w:rsidRPr="00D1662B" w:rsidRDefault="003A67D4" w:rsidP="003A67D4">
            <w:pPr>
              <w:rPr>
                <w:b/>
              </w:rPr>
            </w:pPr>
            <w:r>
              <w:t>Chef de projet</w:t>
            </w:r>
          </w:p>
        </w:tc>
        <w:tc>
          <w:tcPr>
            <w:tcW w:w="1646" w:type="dxa"/>
            <w:shd w:val="clear" w:color="auto" w:fill="auto"/>
            <w:vAlign w:val="center"/>
          </w:tcPr>
          <w:p w14:paraId="6AD16AAC" w14:textId="126196BC" w:rsidR="003A67D4" w:rsidRPr="00AA1BB2" w:rsidRDefault="003A67D4" w:rsidP="003A67D4">
            <w:pPr>
              <w:pStyle w:val="Style3"/>
              <w:rPr>
                <w:lang w:val="en-GB"/>
              </w:rPr>
            </w:pPr>
            <w:r w:rsidRPr="00AA1BB2">
              <w:rPr>
                <w:lang w:val="en-GB"/>
              </w:rPr>
              <w:t>04.38.78.</w:t>
            </w:r>
            <w:r>
              <w:rPr>
                <w:lang w:val="en-GB"/>
              </w:rPr>
              <w:t>01</w:t>
            </w:r>
            <w:r w:rsidRPr="00AA1BB2">
              <w:rPr>
                <w:lang w:val="en-GB"/>
              </w:rPr>
              <w:t>.</w:t>
            </w:r>
            <w:r>
              <w:rPr>
                <w:lang w:val="en-GB"/>
              </w:rPr>
              <w:t>12</w:t>
            </w:r>
          </w:p>
        </w:tc>
        <w:tc>
          <w:tcPr>
            <w:tcW w:w="2820" w:type="dxa"/>
            <w:shd w:val="clear" w:color="auto" w:fill="auto"/>
            <w:vAlign w:val="center"/>
          </w:tcPr>
          <w:p w14:paraId="7EF6429D" w14:textId="1C623A75" w:rsidR="003A67D4" w:rsidRDefault="007B6E7C" w:rsidP="003A67D4">
            <w:pPr>
              <w:pStyle w:val="Style3"/>
            </w:pPr>
            <w:hyperlink r:id="rId34" w:history="1">
              <w:r w:rsidR="003A67D4" w:rsidRPr="00B86C19">
                <w:rPr>
                  <w:rStyle w:val="Lienhypertexte"/>
                  <w:lang w:val="en-GB"/>
                </w:rPr>
                <w:t>theo.boujet@cea.fr</w:t>
              </w:r>
            </w:hyperlink>
          </w:p>
        </w:tc>
      </w:tr>
      <w:tr w:rsidR="003A67D4" w:rsidRPr="00AA1BB2" w14:paraId="0482C2F5" w14:textId="77777777" w:rsidTr="005E6B52">
        <w:trPr>
          <w:jc w:val="center"/>
        </w:trPr>
        <w:tc>
          <w:tcPr>
            <w:tcW w:w="3402" w:type="dxa"/>
            <w:shd w:val="clear" w:color="auto" w:fill="auto"/>
          </w:tcPr>
          <w:p w14:paraId="15C8F55A" w14:textId="77777777" w:rsidR="003A67D4" w:rsidRPr="00D1662B" w:rsidRDefault="003A67D4" w:rsidP="003A67D4">
            <w:pPr>
              <w:rPr>
                <w:b/>
              </w:rPr>
            </w:pPr>
            <w:r w:rsidRPr="00D1662B">
              <w:rPr>
                <w:b/>
              </w:rPr>
              <w:t>Jean MANZAGOL</w:t>
            </w:r>
          </w:p>
          <w:p w14:paraId="5979495F" w14:textId="77777777" w:rsidR="003A67D4" w:rsidRPr="00FD4263" w:rsidRDefault="003A67D4" w:rsidP="003A67D4">
            <w:r>
              <w:t>Coordinateur Technique</w:t>
            </w:r>
          </w:p>
        </w:tc>
        <w:tc>
          <w:tcPr>
            <w:tcW w:w="1646" w:type="dxa"/>
            <w:shd w:val="clear" w:color="auto" w:fill="auto"/>
            <w:vAlign w:val="center"/>
          </w:tcPr>
          <w:p w14:paraId="1D00ACE3" w14:textId="77777777" w:rsidR="003A67D4" w:rsidRPr="00AA1BB2" w:rsidRDefault="003A67D4" w:rsidP="003A67D4">
            <w:pPr>
              <w:pStyle w:val="Style3"/>
              <w:rPr>
                <w:lang w:val="en-GB"/>
              </w:rPr>
            </w:pPr>
            <w:r w:rsidRPr="00AA1BB2">
              <w:rPr>
                <w:lang w:val="en-GB"/>
              </w:rPr>
              <w:t>04.38.78.57.4</w:t>
            </w:r>
            <w:r>
              <w:rPr>
                <w:lang w:val="en-GB"/>
              </w:rPr>
              <w:t>8</w:t>
            </w:r>
          </w:p>
        </w:tc>
        <w:tc>
          <w:tcPr>
            <w:tcW w:w="2820" w:type="dxa"/>
            <w:shd w:val="clear" w:color="auto" w:fill="auto"/>
            <w:vAlign w:val="center"/>
          </w:tcPr>
          <w:p w14:paraId="3DF53F1B" w14:textId="7F694E33" w:rsidR="003A67D4" w:rsidRDefault="007B6E7C" w:rsidP="003A67D4">
            <w:pPr>
              <w:pStyle w:val="Style3"/>
            </w:pPr>
            <w:hyperlink r:id="rId35" w:history="1">
              <w:r w:rsidR="003A67D4" w:rsidRPr="0010748C">
                <w:rPr>
                  <w:rStyle w:val="Lienhypertexte"/>
                  <w:lang w:val="en-GB"/>
                </w:rPr>
                <w:t>jean.manzagol@cea.fr</w:t>
              </w:r>
            </w:hyperlink>
          </w:p>
        </w:tc>
      </w:tr>
      <w:tr w:rsidR="003A67D4" w:rsidRPr="00AA1BB2" w14:paraId="11506B32" w14:textId="77777777" w:rsidTr="005E6B52">
        <w:trPr>
          <w:jc w:val="center"/>
        </w:trPr>
        <w:tc>
          <w:tcPr>
            <w:tcW w:w="3402" w:type="dxa"/>
            <w:shd w:val="clear" w:color="auto" w:fill="auto"/>
          </w:tcPr>
          <w:p w14:paraId="5BB474DE" w14:textId="77777777" w:rsidR="003A67D4" w:rsidRPr="00D1662B" w:rsidRDefault="003A67D4" w:rsidP="003A67D4">
            <w:pPr>
              <w:rPr>
                <w:b/>
              </w:rPr>
            </w:pPr>
            <w:r w:rsidRPr="00D1662B">
              <w:rPr>
                <w:b/>
              </w:rPr>
              <w:t>Christophe MARIETTE</w:t>
            </w:r>
          </w:p>
          <w:p w14:paraId="34F4469C" w14:textId="158B5DB7" w:rsidR="003A67D4" w:rsidRPr="006A49B4" w:rsidRDefault="003A67D4" w:rsidP="003A67D4">
            <w:r w:rsidRPr="007D77F2">
              <w:t xml:space="preserve">Responsable Qualité </w:t>
            </w:r>
          </w:p>
        </w:tc>
        <w:tc>
          <w:tcPr>
            <w:tcW w:w="1646" w:type="dxa"/>
            <w:shd w:val="clear" w:color="auto" w:fill="auto"/>
            <w:vAlign w:val="center"/>
          </w:tcPr>
          <w:p w14:paraId="1A459FF9" w14:textId="77777777" w:rsidR="003A67D4" w:rsidRPr="0087100B" w:rsidRDefault="003A67D4" w:rsidP="003A67D4">
            <w:pPr>
              <w:pStyle w:val="Style3"/>
            </w:pPr>
            <w:r w:rsidRPr="0087100B">
              <w:t>04.38.78.11.62</w:t>
            </w:r>
          </w:p>
        </w:tc>
        <w:tc>
          <w:tcPr>
            <w:tcW w:w="2820" w:type="dxa"/>
            <w:shd w:val="clear" w:color="auto" w:fill="auto"/>
            <w:vAlign w:val="center"/>
          </w:tcPr>
          <w:p w14:paraId="7C16CA00" w14:textId="05EA0779" w:rsidR="003A67D4" w:rsidRPr="00AA1BB2" w:rsidRDefault="007B6E7C" w:rsidP="003A67D4">
            <w:pPr>
              <w:pStyle w:val="Style3"/>
              <w:rPr>
                <w:lang w:val="en-GB"/>
              </w:rPr>
            </w:pPr>
            <w:hyperlink r:id="rId36" w:history="1">
              <w:r w:rsidR="003A67D4" w:rsidRPr="002B1FAD">
                <w:rPr>
                  <w:rStyle w:val="Lienhypertexte"/>
                  <w:lang w:val="en-GB"/>
                </w:rPr>
                <w:t>christophe.mariette@cea.fr</w:t>
              </w:r>
            </w:hyperlink>
            <w:r w:rsidR="003A67D4" w:rsidRPr="00AA1BB2">
              <w:rPr>
                <w:lang w:val="en-GB"/>
              </w:rPr>
              <w:t xml:space="preserve"> </w:t>
            </w:r>
          </w:p>
        </w:tc>
      </w:tr>
    </w:tbl>
    <w:p w14:paraId="18188A0D" w14:textId="7E2D53B1" w:rsidR="0016191F" w:rsidRPr="00436D15" w:rsidRDefault="008A5EAD" w:rsidP="005C6ACB">
      <w:pPr>
        <w:spacing w:before="240"/>
        <w:rPr>
          <w:rStyle w:val="Titre1Car"/>
        </w:rPr>
      </w:pPr>
      <w:r w:rsidRPr="00DA1AFF">
        <w:rPr>
          <w:b/>
          <w:bCs/>
        </w:rPr>
        <w:t xml:space="preserve">Les échanges de documents électroniques entre le Titulaire et le CEA-DSBT </w:t>
      </w:r>
      <w:r w:rsidR="00311629" w:rsidRPr="00DA1AFF">
        <w:rPr>
          <w:b/>
          <w:bCs/>
        </w:rPr>
        <w:t xml:space="preserve">seront fait </w:t>
      </w:r>
      <w:r w:rsidRPr="00DA1AFF">
        <w:rPr>
          <w:b/>
          <w:bCs/>
        </w:rPr>
        <w:t xml:space="preserve">soit par </w:t>
      </w:r>
      <w:proofErr w:type="spellStart"/>
      <w:r w:rsidR="007F0964" w:rsidRPr="00DA1AFF">
        <w:rPr>
          <w:b/>
          <w:bCs/>
        </w:rPr>
        <w:t>FranceTransfert</w:t>
      </w:r>
      <w:proofErr w:type="spellEnd"/>
      <w:r w:rsidR="007F0964">
        <w:t xml:space="preserve"> (</w:t>
      </w:r>
      <w:hyperlink r:id="rId37" w:history="1">
        <w:r w:rsidR="007F0964" w:rsidRPr="00563E97">
          <w:rPr>
            <w:rStyle w:val="Lienhypertexte"/>
          </w:rPr>
          <w:t>https://francetransfert.numerique.gouv.fr/upload</w:t>
        </w:r>
      </w:hyperlink>
      <w:r w:rsidR="007F0964">
        <w:t>)</w:t>
      </w:r>
      <w:r w:rsidR="00CC588D">
        <w:t xml:space="preserve"> ou un espace collaboratif de la durée de vie du projet</w:t>
      </w:r>
      <w:r w:rsidR="007F0964">
        <w:t>.</w:t>
      </w:r>
      <w:r w:rsidRPr="00FD4263">
        <w:t xml:space="preserve"> </w:t>
      </w:r>
      <w:r>
        <w:t>D</w:t>
      </w:r>
      <w:r w:rsidRPr="00FD4263">
        <w:t>es instructions d</w:t>
      </w:r>
      <w:r w:rsidR="00CC588D">
        <w:t>e cette espace</w:t>
      </w:r>
      <w:r w:rsidRPr="00FD4263">
        <w:t xml:space="preserve"> </w:t>
      </w:r>
      <w:r>
        <w:t xml:space="preserve">seront fournies </w:t>
      </w:r>
      <w:r w:rsidR="00311629">
        <w:t>au Titulaire</w:t>
      </w:r>
      <w:r>
        <w:t xml:space="preserve"> au moment</w:t>
      </w:r>
      <w:r w:rsidRPr="00FD4263">
        <w:t xml:space="preserve"> opportun.</w:t>
      </w:r>
      <w:r w:rsidR="00DB53A9">
        <w:br w:type="page"/>
      </w:r>
      <w:r w:rsidR="0016191F" w:rsidRPr="00436D15">
        <w:rPr>
          <w:rStyle w:val="Titre1Car"/>
        </w:rPr>
        <w:lastRenderedPageBreak/>
        <w:t>Annexes</w:t>
      </w:r>
    </w:p>
    <w:p w14:paraId="3C316EF0" w14:textId="279ED308" w:rsidR="00DB53A9" w:rsidRDefault="00CF08A8" w:rsidP="00527612">
      <w:pPr>
        <w:pStyle w:val="TITRE1A"/>
      </w:pPr>
      <w:bookmarkStart w:id="356" w:name="_Toc198275675"/>
      <w:bookmarkStart w:id="357" w:name="_Toc198275852"/>
      <w:bookmarkStart w:id="358" w:name="_Ref199222668"/>
      <w:bookmarkStart w:id="359" w:name="_Toc224220621"/>
      <w:bookmarkEnd w:id="356"/>
      <w:bookmarkEnd w:id="357"/>
      <w:r w:rsidRPr="00985CD8">
        <w:t xml:space="preserve">Annexe 1 – </w:t>
      </w:r>
      <w:r w:rsidR="00985CD8" w:rsidRPr="00985CD8">
        <w:t>Tableau des cas d</w:t>
      </w:r>
      <w:r w:rsidR="00985CD8">
        <w:t>e charge</w:t>
      </w:r>
      <w:bookmarkEnd w:id="358"/>
      <w:bookmarkEnd w:id="359"/>
    </w:p>
    <w:p w14:paraId="625A1584" w14:textId="707366C4" w:rsidR="00A05325" w:rsidRDefault="00A05325" w:rsidP="00A05325">
      <w:r w:rsidRPr="005E6B52">
        <w:t xml:space="preserve">Le tableau ci-dessous définit </w:t>
      </w:r>
      <w:r w:rsidR="001C1893" w:rsidRPr="005E6B52">
        <w:t>les différents cas</w:t>
      </w:r>
      <w:r w:rsidRPr="005E6B52">
        <w:t xml:space="preserve"> de charge </w:t>
      </w:r>
      <w:r w:rsidR="001C1893" w:rsidRPr="005E6B52">
        <w:t>à</w:t>
      </w:r>
      <w:r w:rsidRPr="005E6B52">
        <w:t xml:space="preserve"> étudier pour </w:t>
      </w:r>
      <w:r w:rsidR="005E6B52" w:rsidRPr="005E6B52">
        <w:t>l’ITL.</w:t>
      </w:r>
      <w:r w:rsidR="0098313D">
        <w:t xml:space="preserve"> Le tableau suivant montre les paramètres nominaux.</w:t>
      </w:r>
    </w:p>
    <w:p w14:paraId="7090EB80" w14:textId="77777777" w:rsidR="005E6B52" w:rsidRPr="00A05325" w:rsidRDefault="005E6B52" w:rsidP="00A05325"/>
    <w:tbl>
      <w:tblPr>
        <w:tblStyle w:val="TableauListe4-Accentuation1"/>
        <w:tblW w:w="9623" w:type="dxa"/>
        <w:tblLook w:val="04A0" w:firstRow="1" w:lastRow="0" w:firstColumn="1" w:lastColumn="0" w:noHBand="0" w:noVBand="1"/>
      </w:tblPr>
      <w:tblGrid>
        <w:gridCol w:w="421"/>
        <w:gridCol w:w="1134"/>
        <w:gridCol w:w="1134"/>
        <w:gridCol w:w="1984"/>
        <w:gridCol w:w="1675"/>
        <w:gridCol w:w="1869"/>
        <w:gridCol w:w="1406"/>
      </w:tblGrid>
      <w:tr w:rsidR="006B38EE" w:rsidRPr="002F5E23" w14:paraId="6A9FAA0A" w14:textId="77777777" w:rsidTr="006B38EE">
        <w:trPr>
          <w:cnfStyle w:val="100000000000" w:firstRow="1" w:lastRow="0" w:firstColumn="0" w:lastColumn="0" w:oddVBand="0" w:evenVBand="0" w:oddHBand="0"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421" w:type="dxa"/>
            <w:noWrap/>
            <w:vAlign w:val="center"/>
            <w:hideMark/>
          </w:tcPr>
          <w:p w14:paraId="0652BADB" w14:textId="77777777" w:rsidR="00985CD8" w:rsidRPr="002F5E23" w:rsidRDefault="00985CD8" w:rsidP="005D2785">
            <w:pPr>
              <w:jc w:val="center"/>
              <w:rPr>
                <w:rFonts w:ascii="Calibri" w:hAnsi="Calibri" w:cs="Calibri"/>
                <w:b w:val="0"/>
                <w:bCs w:val="0"/>
                <w:color w:val="FFFFFF"/>
                <w:sz w:val="22"/>
                <w:szCs w:val="22"/>
              </w:rPr>
            </w:pPr>
            <w:r w:rsidRPr="002F5E23">
              <w:rPr>
                <w:rFonts w:ascii="Calibri" w:hAnsi="Calibri" w:cs="Calibri"/>
                <w:color w:val="FFFFFF"/>
                <w:sz w:val="22"/>
                <w:szCs w:val="22"/>
              </w:rPr>
              <w:t>#</w:t>
            </w:r>
          </w:p>
        </w:tc>
        <w:tc>
          <w:tcPr>
            <w:tcW w:w="1134" w:type="dxa"/>
            <w:vAlign w:val="center"/>
            <w:hideMark/>
          </w:tcPr>
          <w:p w14:paraId="2ED71FBA" w14:textId="77777777" w:rsidR="00985CD8" w:rsidRPr="002F5E23" w:rsidRDefault="00985CD8" w:rsidP="005D2785">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FFFFFF"/>
                <w:sz w:val="22"/>
                <w:szCs w:val="22"/>
              </w:rPr>
            </w:pPr>
            <w:r w:rsidRPr="002F5E23">
              <w:rPr>
                <w:rFonts w:ascii="Calibri" w:hAnsi="Calibri" w:cs="Calibri"/>
                <w:color w:val="FFFFFF"/>
                <w:sz w:val="22"/>
                <w:szCs w:val="22"/>
              </w:rPr>
              <w:t>Pression interne</w:t>
            </w:r>
            <w:r w:rsidRPr="002F5E23">
              <w:rPr>
                <w:rFonts w:ascii="Calibri" w:hAnsi="Calibri" w:cs="Calibri"/>
                <w:color w:val="FFFFFF"/>
                <w:sz w:val="22"/>
                <w:szCs w:val="22"/>
              </w:rPr>
              <w:br/>
              <w:t>[bar abs]</w:t>
            </w:r>
          </w:p>
        </w:tc>
        <w:tc>
          <w:tcPr>
            <w:tcW w:w="1134" w:type="dxa"/>
            <w:vAlign w:val="center"/>
            <w:hideMark/>
          </w:tcPr>
          <w:p w14:paraId="0DE8F6F1" w14:textId="77777777" w:rsidR="00985CD8" w:rsidRPr="002F5E23" w:rsidRDefault="00985CD8" w:rsidP="005D2785">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FFFFFF"/>
                <w:sz w:val="22"/>
                <w:szCs w:val="22"/>
              </w:rPr>
            </w:pPr>
            <w:r w:rsidRPr="002F5E23">
              <w:rPr>
                <w:rFonts w:ascii="Calibri" w:hAnsi="Calibri" w:cs="Calibri"/>
                <w:color w:val="FFFFFF"/>
                <w:sz w:val="22"/>
                <w:szCs w:val="22"/>
              </w:rPr>
              <w:t>Pression externe</w:t>
            </w:r>
            <w:r w:rsidRPr="002F5E23">
              <w:rPr>
                <w:rFonts w:ascii="Calibri" w:hAnsi="Calibri" w:cs="Calibri"/>
                <w:color w:val="FFFFFF"/>
                <w:sz w:val="22"/>
                <w:szCs w:val="22"/>
              </w:rPr>
              <w:br/>
              <w:t>[bar abs]</w:t>
            </w:r>
          </w:p>
        </w:tc>
        <w:tc>
          <w:tcPr>
            <w:tcW w:w="1984" w:type="dxa"/>
            <w:vAlign w:val="center"/>
            <w:hideMark/>
          </w:tcPr>
          <w:p w14:paraId="3D564342" w14:textId="77777777" w:rsidR="00985CD8" w:rsidRPr="002F5E23" w:rsidRDefault="00985CD8" w:rsidP="005D2785">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FFFFFF"/>
                <w:sz w:val="22"/>
                <w:szCs w:val="22"/>
              </w:rPr>
            </w:pPr>
            <w:r w:rsidRPr="002F5E23">
              <w:rPr>
                <w:rFonts w:ascii="Calibri" w:hAnsi="Calibri" w:cs="Calibri"/>
                <w:color w:val="FFFFFF"/>
                <w:sz w:val="22"/>
                <w:szCs w:val="22"/>
              </w:rPr>
              <w:t>Température</w:t>
            </w:r>
            <w:r w:rsidRPr="002F5E23">
              <w:rPr>
                <w:rFonts w:ascii="Calibri" w:hAnsi="Calibri" w:cs="Calibri"/>
                <w:color w:val="FFFFFF"/>
                <w:sz w:val="22"/>
                <w:szCs w:val="22"/>
              </w:rPr>
              <w:br/>
              <w:t>[K]</w:t>
            </w:r>
          </w:p>
        </w:tc>
        <w:tc>
          <w:tcPr>
            <w:tcW w:w="1675" w:type="dxa"/>
            <w:noWrap/>
            <w:vAlign w:val="center"/>
            <w:hideMark/>
          </w:tcPr>
          <w:p w14:paraId="315F0E4C" w14:textId="77777777" w:rsidR="00985CD8" w:rsidRPr="002F5E23" w:rsidRDefault="00985CD8" w:rsidP="005D2785">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FFFFFF"/>
                <w:sz w:val="22"/>
                <w:szCs w:val="22"/>
              </w:rPr>
            </w:pPr>
            <w:r w:rsidRPr="002F5E23">
              <w:rPr>
                <w:rFonts w:ascii="Calibri" w:hAnsi="Calibri" w:cs="Calibri"/>
                <w:color w:val="FFFFFF"/>
                <w:sz w:val="22"/>
                <w:szCs w:val="22"/>
              </w:rPr>
              <w:t>Composant</w:t>
            </w:r>
          </w:p>
        </w:tc>
        <w:tc>
          <w:tcPr>
            <w:tcW w:w="1869" w:type="dxa"/>
            <w:noWrap/>
            <w:vAlign w:val="center"/>
            <w:hideMark/>
          </w:tcPr>
          <w:p w14:paraId="26B452DA" w14:textId="77777777" w:rsidR="00985CD8" w:rsidRPr="002F5E23" w:rsidRDefault="00985CD8" w:rsidP="005D2785">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FFFFFF"/>
                <w:sz w:val="22"/>
                <w:szCs w:val="22"/>
              </w:rPr>
            </w:pPr>
            <w:r w:rsidRPr="002F5E23">
              <w:rPr>
                <w:rFonts w:ascii="Calibri" w:hAnsi="Calibri" w:cs="Calibri"/>
                <w:color w:val="FFFFFF"/>
                <w:sz w:val="22"/>
                <w:szCs w:val="22"/>
              </w:rPr>
              <w:t>Physique</w:t>
            </w:r>
          </w:p>
        </w:tc>
        <w:tc>
          <w:tcPr>
            <w:tcW w:w="1406" w:type="dxa"/>
            <w:vAlign w:val="center"/>
            <w:hideMark/>
          </w:tcPr>
          <w:p w14:paraId="6EDB357B" w14:textId="77777777" w:rsidR="00985CD8" w:rsidRPr="002F5E23" w:rsidRDefault="00985CD8" w:rsidP="005D2785">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FFFFFF"/>
                <w:sz w:val="22"/>
                <w:szCs w:val="22"/>
              </w:rPr>
            </w:pPr>
            <w:r w:rsidRPr="002F5E23">
              <w:rPr>
                <w:rFonts w:ascii="Calibri" w:hAnsi="Calibri" w:cs="Calibri"/>
                <w:color w:val="FFFFFF"/>
                <w:sz w:val="22"/>
                <w:szCs w:val="22"/>
              </w:rPr>
              <w:t>Type</w:t>
            </w:r>
          </w:p>
        </w:tc>
      </w:tr>
      <w:tr w:rsidR="0098313D" w:rsidRPr="002F5E23" w14:paraId="2F13A100" w14:textId="77777777" w:rsidTr="006B38EE">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21" w:type="dxa"/>
            <w:noWrap/>
            <w:vAlign w:val="center"/>
            <w:hideMark/>
          </w:tcPr>
          <w:p w14:paraId="0A4B334D" w14:textId="77777777" w:rsidR="00985CD8" w:rsidRPr="002F5E23" w:rsidRDefault="00985CD8" w:rsidP="005D2785">
            <w:pPr>
              <w:jc w:val="center"/>
              <w:rPr>
                <w:rFonts w:ascii="Calibri" w:hAnsi="Calibri" w:cs="Calibri"/>
                <w:b w:val="0"/>
                <w:bCs w:val="0"/>
                <w:color w:val="000000"/>
                <w:sz w:val="22"/>
                <w:szCs w:val="22"/>
              </w:rPr>
            </w:pPr>
            <w:r w:rsidRPr="002F5E23">
              <w:rPr>
                <w:rFonts w:ascii="Calibri" w:hAnsi="Calibri" w:cs="Calibri"/>
                <w:b w:val="0"/>
                <w:bCs w:val="0"/>
                <w:color w:val="000000"/>
                <w:sz w:val="22"/>
                <w:szCs w:val="22"/>
              </w:rPr>
              <w:t>1</w:t>
            </w:r>
          </w:p>
        </w:tc>
        <w:tc>
          <w:tcPr>
            <w:tcW w:w="1134" w:type="dxa"/>
            <w:noWrap/>
            <w:vAlign w:val="center"/>
            <w:hideMark/>
          </w:tcPr>
          <w:p w14:paraId="01FBD982" w14:textId="77777777" w:rsidR="00985CD8" w:rsidRPr="002F5E23" w:rsidRDefault="00985CD8"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0</w:t>
            </w:r>
          </w:p>
        </w:tc>
        <w:tc>
          <w:tcPr>
            <w:tcW w:w="1134" w:type="dxa"/>
            <w:noWrap/>
            <w:vAlign w:val="center"/>
            <w:hideMark/>
          </w:tcPr>
          <w:p w14:paraId="35D3FD1C" w14:textId="77777777" w:rsidR="00985CD8" w:rsidRPr="002F5E23" w:rsidRDefault="00985CD8"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1</w:t>
            </w:r>
          </w:p>
        </w:tc>
        <w:tc>
          <w:tcPr>
            <w:tcW w:w="1984" w:type="dxa"/>
            <w:noWrap/>
            <w:vAlign w:val="center"/>
            <w:hideMark/>
          </w:tcPr>
          <w:p w14:paraId="20A1ED73" w14:textId="77777777" w:rsidR="00985CD8" w:rsidRPr="002F5E23" w:rsidRDefault="00985CD8"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300</w:t>
            </w:r>
          </w:p>
        </w:tc>
        <w:tc>
          <w:tcPr>
            <w:tcW w:w="1675" w:type="dxa"/>
            <w:noWrap/>
            <w:vAlign w:val="center"/>
            <w:hideMark/>
          </w:tcPr>
          <w:p w14:paraId="7F1F09D3" w14:textId="77777777" w:rsidR="00985CD8" w:rsidRPr="002F5E23" w:rsidRDefault="00985CD8"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Enceinte à vide</w:t>
            </w:r>
          </w:p>
        </w:tc>
        <w:tc>
          <w:tcPr>
            <w:tcW w:w="1869" w:type="dxa"/>
            <w:noWrap/>
            <w:vAlign w:val="center"/>
            <w:hideMark/>
          </w:tcPr>
          <w:p w14:paraId="64C8D491" w14:textId="5709F575" w:rsidR="0098313D" w:rsidRPr="002F5E23" w:rsidRDefault="00985CD8" w:rsidP="0098313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sidRPr="002F5E23">
              <w:rPr>
                <w:rFonts w:ascii="Calibri" w:hAnsi="Calibri" w:cs="Calibri"/>
                <w:color w:val="000000"/>
                <w:sz w:val="22"/>
                <w:szCs w:val="22"/>
              </w:rPr>
              <w:t>Méca</w:t>
            </w:r>
            <w:proofErr w:type="spellEnd"/>
            <w:r w:rsidRPr="002F5E23">
              <w:rPr>
                <w:rFonts w:ascii="Calibri" w:hAnsi="Calibri" w:cs="Calibri"/>
                <w:color w:val="000000"/>
                <w:sz w:val="22"/>
                <w:szCs w:val="22"/>
              </w:rPr>
              <w:t xml:space="preserve"> </w:t>
            </w:r>
            <w:r w:rsidR="0098313D">
              <w:rPr>
                <w:rFonts w:ascii="Calibri" w:hAnsi="Calibri" w:cs="Calibri"/>
                <w:color w:val="000000"/>
                <w:sz w:val="22"/>
                <w:szCs w:val="22"/>
              </w:rPr>
              <w:t xml:space="preserve">(Effet de fond) </w:t>
            </w:r>
            <w:r w:rsidRPr="002F5E23">
              <w:rPr>
                <w:rFonts w:ascii="Calibri" w:hAnsi="Calibri" w:cs="Calibri"/>
                <w:color w:val="000000"/>
                <w:sz w:val="22"/>
                <w:szCs w:val="22"/>
              </w:rPr>
              <w:t>/ Flamb</w:t>
            </w:r>
            <w:r w:rsidR="000504CB">
              <w:rPr>
                <w:rFonts w:ascii="Calibri" w:hAnsi="Calibri" w:cs="Calibri"/>
                <w:color w:val="000000"/>
                <w:sz w:val="22"/>
                <w:szCs w:val="22"/>
              </w:rPr>
              <w:t>age</w:t>
            </w:r>
          </w:p>
        </w:tc>
        <w:tc>
          <w:tcPr>
            <w:tcW w:w="1406" w:type="dxa"/>
            <w:noWrap/>
            <w:vAlign w:val="center"/>
            <w:hideMark/>
          </w:tcPr>
          <w:p w14:paraId="078FB4B1" w14:textId="77777777" w:rsidR="00985CD8" w:rsidRPr="002F5E23" w:rsidRDefault="00985CD8"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Statique</w:t>
            </w:r>
          </w:p>
        </w:tc>
      </w:tr>
      <w:tr w:rsidR="002F5E23" w:rsidRPr="002F5E23" w14:paraId="095FC929" w14:textId="77777777" w:rsidTr="006B38EE">
        <w:trPr>
          <w:trHeight w:val="567"/>
        </w:trPr>
        <w:tc>
          <w:tcPr>
            <w:cnfStyle w:val="001000000000" w:firstRow="0" w:lastRow="0" w:firstColumn="1" w:lastColumn="0" w:oddVBand="0" w:evenVBand="0" w:oddHBand="0" w:evenHBand="0" w:firstRowFirstColumn="0" w:firstRowLastColumn="0" w:lastRowFirstColumn="0" w:lastRowLastColumn="0"/>
            <w:tcW w:w="421" w:type="dxa"/>
            <w:noWrap/>
            <w:vAlign w:val="center"/>
          </w:tcPr>
          <w:p w14:paraId="1F144768" w14:textId="5AECF934" w:rsidR="002F5E23" w:rsidRPr="002F5E23" w:rsidRDefault="0098313D" w:rsidP="002F5E23">
            <w:pPr>
              <w:jc w:val="center"/>
              <w:rPr>
                <w:rFonts w:ascii="Calibri" w:hAnsi="Calibri" w:cs="Calibri"/>
                <w:b w:val="0"/>
                <w:bCs w:val="0"/>
                <w:color w:val="000000"/>
                <w:sz w:val="22"/>
                <w:szCs w:val="22"/>
              </w:rPr>
            </w:pPr>
            <w:r>
              <w:rPr>
                <w:rFonts w:ascii="Calibri" w:hAnsi="Calibri" w:cs="Calibri"/>
                <w:b w:val="0"/>
                <w:bCs w:val="0"/>
                <w:color w:val="000000"/>
                <w:sz w:val="22"/>
                <w:szCs w:val="22"/>
              </w:rPr>
              <w:t>2</w:t>
            </w:r>
          </w:p>
        </w:tc>
        <w:tc>
          <w:tcPr>
            <w:tcW w:w="1134" w:type="dxa"/>
            <w:noWrap/>
            <w:vAlign w:val="center"/>
          </w:tcPr>
          <w:p w14:paraId="6804226B" w14:textId="49B47989" w:rsidR="002F5E23" w:rsidRPr="002F5E23" w:rsidRDefault="002F5E23" w:rsidP="002F5E2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w:t>
            </w:r>
          </w:p>
        </w:tc>
        <w:tc>
          <w:tcPr>
            <w:tcW w:w="1134" w:type="dxa"/>
            <w:noWrap/>
            <w:vAlign w:val="center"/>
          </w:tcPr>
          <w:p w14:paraId="01A94136" w14:textId="109932E7" w:rsidR="002F5E23" w:rsidRPr="002F5E23" w:rsidRDefault="002F5E23" w:rsidP="002F5E2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1</w:t>
            </w:r>
          </w:p>
        </w:tc>
        <w:tc>
          <w:tcPr>
            <w:tcW w:w="1984" w:type="dxa"/>
            <w:noWrap/>
            <w:vAlign w:val="center"/>
          </w:tcPr>
          <w:p w14:paraId="55375C07" w14:textId="6042789F" w:rsidR="002F5E23" w:rsidRPr="002F5E23" w:rsidRDefault="002F5E23" w:rsidP="002F5E2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300</w:t>
            </w:r>
          </w:p>
        </w:tc>
        <w:tc>
          <w:tcPr>
            <w:tcW w:w="1675" w:type="dxa"/>
            <w:noWrap/>
            <w:vAlign w:val="center"/>
          </w:tcPr>
          <w:p w14:paraId="47D26737" w14:textId="711A4825" w:rsidR="002F5E23" w:rsidRPr="002F5E23" w:rsidRDefault="002F5E23" w:rsidP="002F5E2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Enceinte à vide</w:t>
            </w:r>
          </w:p>
        </w:tc>
        <w:tc>
          <w:tcPr>
            <w:tcW w:w="1869" w:type="dxa"/>
            <w:noWrap/>
            <w:vAlign w:val="center"/>
          </w:tcPr>
          <w:p w14:paraId="6DCE72C8" w14:textId="2DEDADAD" w:rsidR="002F5E23" w:rsidRPr="002F5E23" w:rsidRDefault="002F5E23" w:rsidP="002F5E2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sidRPr="002F5E23">
              <w:rPr>
                <w:rFonts w:ascii="Calibri" w:hAnsi="Calibri" w:cs="Calibri"/>
                <w:color w:val="000000"/>
                <w:sz w:val="22"/>
                <w:szCs w:val="22"/>
              </w:rPr>
              <w:t>Méca</w:t>
            </w:r>
            <w:proofErr w:type="spellEnd"/>
            <w:r w:rsidRPr="002F5E23">
              <w:rPr>
                <w:rFonts w:ascii="Calibri" w:hAnsi="Calibri" w:cs="Calibri"/>
                <w:color w:val="000000"/>
                <w:sz w:val="22"/>
                <w:szCs w:val="22"/>
              </w:rPr>
              <w:t xml:space="preserve"> / Flamb</w:t>
            </w:r>
            <w:r w:rsidR="000504CB">
              <w:rPr>
                <w:rFonts w:ascii="Calibri" w:hAnsi="Calibri" w:cs="Calibri"/>
                <w:color w:val="000000"/>
                <w:sz w:val="22"/>
                <w:szCs w:val="22"/>
              </w:rPr>
              <w:t>age</w:t>
            </w:r>
          </w:p>
        </w:tc>
        <w:tc>
          <w:tcPr>
            <w:tcW w:w="1406" w:type="dxa"/>
            <w:noWrap/>
            <w:vAlign w:val="center"/>
          </w:tcPr>
          <w:p w14:paraId="24165FA3" w14:textId="1E17F513" w:rsidR="002F5E23" w:rsidRPr="002F5E23" w:rsidRDefault="002F5E23" w:rsidP="002F5E2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Statique</w:t>
            </w:r>
          </w:p>
        </w:tc>
      </w:tr>
      <w:tr w:rsidR="0098313D" w:rsidRPr="002F5E23" w14:paraId="463C26E7" w14:textId="77777777" w:rsidTr="006B38EE">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21" w:type="dxa"/>
            <w:noWrap/>
            <w:vAlign w:val="center"/>
            <w:hideMark/>
          </w:tcPr>
          <w:p w14:paraId="71FEE8AE" w14:textId="23F2C96E" w:rsidR="00985CD8" w:rsidRPr="002F5E23" w:rsidRDefault="0098313D" w:rsidP="005D2785">
            <w:pPr>
              <w:jc w:val="center"/>
              <w:rPr>
                <w:rFonts w:ascii="Calibri" w:hAnsi="Calibri" w:cs="Calibri"/>
                <w:b w:val="0"/>
                <w:bCs w:val="0"/>
                <w:color w:val="000000"/>
                <w:sz w:val="22"/>
                <w:szCs w:val="22"/>
              </w:rPr>
            </w:pPr>
            <w:r>
              <w:rPr>
                <w:rFonts w:ascii="Calibri" w:hAnsi="Calibri" w:cs="Calibri"/>
                <w:b w:val="0"/>
                <w:bCs w:val="0"/>
                <w:color w:val="000000"/>
                <w:sz w:val="22"/>
                <w:szCs w:val="22"/>
              </w:rPr>
              <w:t>3</w:t>
            </w:r>
          </w:p>
        </w:tc>
        <w:tc>
          <w:tcPr>
            <w:tcW w:w="1134" w:type="dxa"/>
            <w:noWrap/>
            <w:vAlign w:val="center"/>
            <w:hideMark/>
          </w:tcPr>
          <w:p w14:paraId="5B314E13" w14:textId="26B6F08F" w:rsidR="00985CD8" w:rsidRPr="002F5E23" w:rsidRDefault="002F5E23"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r w:rsidR="005627E8">
              <w:rPr>
                <w:rFonts w:ascii="Calibri" w:hAnsi="Calibri" w:cs="Calibri"/>
                <w:color w:val="000000"/>
                <w:sz w:val="22"/>
                <w:szCs w:val="22"/>
              </w:rPr>
              <w:t>0</w:t>
            </w:r>
          </w:p>
        </w:tc>
        <w:tc>
          <w:tcPr>
            <w:tcW w:w="1134" w:type="dxa"/>
            <w:noWrap/>
            <w:vAlign w:val="center"/>
            <w:hideMark/>
          </w:tcPr>
          <w:p w14:paraId="0D8D1A47" w14:textId="77777777" w:rsidR="00985CD8" w:rsidRPr="002F5E23" w:rsidRDefault="00985CD8"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0</w:t>
            </w:r>
          </w:p>
        </w:tc>
        <w:tc>
          <w:tcPr>
            <w:tcW w:w="1984" w:type="dxa"/>
            <w:noWrap/>
            <w:vAlign w:val="center"/>
            <w:hideMark/>
          </w:tcPr>
          <w:p w14:paraId="7935D46E" w14:textId="77777777" w:rsidR="00985CD8" w:rsidRPr="002F5E23" w:rsidRDefault="00985CD8"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300</w:t>
            </w:r>
          </w:p>
        </w:tc>
        <w:tc>
          <w:tcPr>
            <w:tcW w:w="1675" w:type="dxa"/>
            <w:noWrap/>
            <w:vAlign w:val="center"/>
            <w:hideMark/>
          </w:tcPr>
          <w:p w14:paraId="21237A79" w14:textId="2D96B0EA" w:rsidR="00985CD8" w:rsidRPr="002F5E23" w:rsidRDefault="00985CD8"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 xml:space="preserve">Circuit </w:t>
            </w:r>
            <w:r w:rsidR="002F5E23">
              <w:rPr>
                <w:rFonts w:ascii="Calibri" w:hAnsi="Calibri" w:cs="Calibri"/>
                <w:color w:val="000000"/>
                <w:sz w:val="22"/>
                <w:szCs w:val="22"/>
              </w:rPr>
              <w:t>process</w:t>
            </w:r>
          </w:p>
        </w:tc>
        <w:tc>
          <w:tcPr>
            <w:tcW w:w="1869" w:type="dxa"/>
            <w:noWrap/>
            <w:vAlign w:val="center"/>
            <w:hideMark/>
          </w:tcPr>
          <w:p w14:paraId="691E26D5" w14:textId="77777777" w:rsidR="00985CD8" w:rsidRPr="002F5E23" w:rsidRDefault="00985CD8"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sidRPr="002F5E23">
              <w:rPr>
                <w:rFonts w:ascii="Calibri" w:hAnsi="Calibri" w:cs="Calibri"/>
                <w:color w:val="000000"/>
                <w:sz w:val="22"/>
                <w:szCs w:val="22"/>
              </w:rPr>
              <w:t>Méca</w:t>
            </w:r>
            <w:proofErr w:type="spellEnd"/>
          </w:p>
        </w:tc>
        <w:tc>
          <w:tcPr>
            <w:tcW w:w="1406" w:type="dxa"/>
            <w:noWrap/>
            <w:vAlign w:val="center"/>
            <w:hideMark/>
          </w:tcPr>
          <w:p w14:paraId="44C4A008" w14:textId="77777777" w:rsidR="00985CD8" w:rsidRPr="002F5E23" w:rsidRDefault="00985CD8"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Statique</w:t>
            </w:r>
          </w:p>
        </w:tc>
      </w:tr>
      <w:tr w:rsidR="005D2785" w:rsidRPr="002F5E23" w14:paraId="30019AED" w14:textId="77777777" w:rsidTr="006B38EE">
        <w:trPr>
          <w:trHeight w:val="567"/>
        </w:trPr>
        <w:tc>
          <w:tcPr>
            <w:cnfStyle w:val="001000000000" w:firstRow="0" w:lastRow="0" w:firstColumn="1" w:lastColumn="0" w:oddVBand="0" w:evenVBand="0" w:oddHBand="0" w:evenHBand="0" w:firstRowFirstColumn="0" w:firstRowLastColumn="0" w:lastRowFirstColumn="0" w:lastRowLastColumn="0"/>
            <w:tcW w:w="421" w:type="dxa"/>
            <w:noWrap/>
            <w:vAlign w:val="center"/>
            <w:hideMark/>
          </w:tcPr>
          <w:p w14:paraId="0CAD3726" w14:textId="3D230B68" w:rsidR="00985CD8" w:rsidRPr="002F5E23" w:rsidRDefault="0098313D" w:rsidP="005D2785">
            <w:pPr>
              <w:jc w:val="center"/>
              <w:rPr>
                <w:rFonts w:ascii="Calibri" w:hAnsi="Calibri" w:cs="Calibri"/>
                <w:b w:val="0"/>
                <w:bCs w:val="0"/>
                <w:color w:val="000000"/>
                <w:sz w:val="22"/>
                <w:szCs w:val="22"/>
              </w:rPr>
            </w:pPr>
            <w:r>
              <w:rPr>
                <w:rFonts w:ascii="Calibri" w:hAnsi="Calibri" w:cs="Calibri"/>
                <w:b w:val="0"/>
                <w:bCs w:val="0"/>
                <w:color w:val="000000"/>
                <w:sz w:val="22"/>
                <w:szCs w:val="22"/>
              </w:rPr>
              <w:t>4</w:t>
            </w:r>
          </w:p>
        </w:tc>
        <w:tc>
          <w:tcPr>
            <w:tcW w:w="1134" w:type="dxa"/>
            <w:noWrap/>
            <w:vAlign w:val="center"/>
            <w:hideMark/>
          </w:tcPr>
          <w:p w14:paraId="6C296E5D" w14:textId="1063246C" w:rsidR="00985CD8" w:rsidRPr="002F5E23" w:rsidRDefault="002F5E23" w:rsidP="005D278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r w:rsidR="005627E8">
              <w:rPr>
                <w:rFonts w:ascii="Calibri" w:hAnsi="Calibri" w:cs="Calibri"/>
                <w:color w:val="000000"/>
                <w:sz w:val="22"/>
                <w:szCs w:val="22"/>
              </w:rPr>
              <w:t>0</w:t>
            </w:r>
          </w:p>
        </w:tc>
        <w:tc>
          <w:tcPr>
            <w:tcW w:w="1134" w:type="dxa"/>
            <w:noWrap/>
            <w:vAlign w:val="center"/>
            <w:hideMark/>
          </w:tcPr>
          <w:p w14:paraId="0C7BE385" w14:textId="77777777" w:rsidR="00985CD8" w:rsidRPr="002F5E23" w:rsidRDefault="00985CD8" w:rsidP="005D278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0</w:t>
            </w:r>
          </w:p>
        </w:tc>
        <w:tc>
          <w:tcPr>
            <w:tcW w:w="1984" w:type="dxa"/>
            <w:noWrap/>
            <w:vAlign w:val="center"/>
            <w:hideMark/>
          </w:tcPr>
          <w:p w14:paraId="07D41101" w14:textId="77777777" w:rsidR="00985CD8" w:rsidRPr="002F5E23" w:rsidRDefault="00985CD8" w:rsidP="005D278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4</w:t>
            </w:r>
          </w:p>
        </w:tc>
        <w:tc>
          <w:tcPr>
            <w:tcW w:w="1675" w:type="dxa"/>
            <w:noWrap/>
            <w:vAlign w:val="center"/>
            <w:hideMark/>
          </w:tcPr>
          <w:p w14:paraId="6D9D02DE" w14:textId="7B200C32" w:rsidR="00985CD8" w:rsidRPr="002F5E23" w:rsidRDefault="00985CD8" w:rsidP="005D278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 xml:space="preserve">Circuit </w:t>
            </w:r>
            <w:r w:rsidR="002F5E23">
              <w:rPr>
                <w:rFonts w:ascii="Calibri" w:hAnsi="Calibri" w:cs="Calibri"/>
                <w:color w:val="000000"/>
                <w:sz w:val="22"/>
                <w:szCs w:val="22"/>
              </w:rPr>
              <w:t>process</w:t>
            </w:r>
          </w:p>
        </w:tc>
        <w:tc>
          <w:tcPr>
            <w:tcW w:w="1869" w:type="dxa"/>
            <w:noWrap/>
            <w:vAlign w:val="center"/>
            <w:hideMark/>
          </w:tcPr>
          <w:p w14:paraId="3B83DEA2" w14:textId="77777777" w:rsidR="00985CD8" w:rsidRPr="002F5E23" w:rsidRDefault="00985CD8" w:rsidP="005D278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Thermo/</w:t>
            </w:r>
            <w:proofErr w:type="spellStart"/>
            <w:r w:rsidRPr="002F5E23">
              <w:rPr>
                <w:rFonts w:ascii="Calibri" w:hAnsi="Calibri" w:cs="Calibri"/>
                <w:color w:val="000000"/>
                <w:sz w:val="22"/>
                <w:szCs w:val="22"/>
              </w:rPr>
              <w:t>Méca</w:t>
            </w:r>
            <w:proofErr w:type="spellEnd"/>
          </w:p>
        </w:tc>
        <w:tc>
          <w:tcPr>
            <w:tcW w:w="1406" w:type="dxa"/>
            <w:noWrap/>
            <w:vAlign w:val="center"/>
            <w:hideMark/>
          </w:tcPr>
          <w:p w14:paraId="4D00BA8D" w14:textId="77777777" w:rsidR="00985CD8" w:rsidRPr="002F5E23" w:rsidRDefault="00985CD8" w:rsidP="005D278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Statique</w:t>
            </w:r>
          </w:p>
        </w:tc>
      </w:tr>
      <w:tr w:rsidR="0098313D" w:rsidRPr="002F5E23" w14:paraId="0A5CE375" w14:textId="77777777" w:rsidTr="006B38EE">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21" w:type="dxa"/>
            <w:noWrap/>
            <w:vAlign w:val="center"/>
            <w:hideMark/>
          </w:tcPr>
          <w:p w14:paraId="48A1388F" w14:textId="3FA731AE" w:rsidR="00985CD8" w:rsidRPr="002F5E23" w:rsidRDefault="0098313D" w:rsidP="005D2785">
            <w:pPr>
              <w:jc w:val="center"/>
              <w:rPr>
                <w:rFonts w:ascii="Calibri" w:hAnsi="Calibri" w:cs="Calibri"/>
                <w:b w:val="0"/>
                <w:bCs w:val="0"/>
                <w:color w:val="000000"/>
                <w:sz w:val="22"/>
                <w:szCs w:val="22"/>
              </w:rPr>
            </w:pPr>
            <w:r>
              <w:rPr>
                <w:rFonts w:ascii="Calibri" w:hAnsi="Calibri" w:cs="Calibri"/>
                <w:b w:val="0"/>
                <w:bCs w:val="0"/>
                <w:color w:val="000000"/>
                <w:sz w:val="22"/>
                <w:szCs w:val="22"/>
              </w:rPr>
              <w:t>5</w:t>
            </w:r>
          </w:p>
        </w:tc>
        <w:tc>
          <w:tcPr>
            <w:tcW w:w="1134" w:type="dxa"/>
            <w:noWrap/>
            <w:vAlign w:val="center"/>
            <w:hideMark/>
          </w:tcPr>
          <w:p w14:paraId="6C03A435" w14:textId="2B01E5C1" w:rsidR="00985CD8" w:rsidRPr="002F5E23" w:rsidRDefault="002F5E23"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r w:rsidR="005627E8">
              <w:rPr>
                <w:rFonts w:ascii="Calibri" w:hAnsi="Calibri" w:cs="Calibri"/>
                <w:color w:val="000000"/>
                <w:sz w:val="22"/>
                <w:szCs w:val="22"/>
              </w:rPr>
              <w:t>0</w:t>
            </w:r>
          </w:p>
        </w:tc>
        <w:tc>
          <w:tcPr>
            <w:tcW w:w="1134" w:type="dxa"/>
            <w:noWrap/>
            <w:vAlign w:val="center"/>
            <w:hideMark/>
          </w:tcPr>
          <w:p w14:paraId="62BF726C" w14:textId="77777777" w:rsidR="00985CD8" w:rsidRPr="002F5E23" w:rsidRDefault="00985CD8"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0</w:t>
            </w:r>
          </w:p>
        </w:tc>
        <w:tc>
          <w:tcPr>
            <w:tcW w:w="1984" w:type="dxa"/>
            <w:noWrap/>
            <w:vAlign w:val="center"/>
            <w:hideMark/>
          </w:tcPr>
          <w:p w14:paraId="6302D433" w14:textId="77777777" w:rsidR="0098313D" w:rsidRDefault="00985CD8">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T réel</w:t>
            </w:r>
          </w:p>
          <w:p w14:paraId="7E939FCF" w14:textId="77777777" w:rsidR="006B38EE" w:rsidRDefault="006B38EE" w:rsidP="006B38E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 K circuit aller)</w:t>
            </w:r>
          </w:p>
          <w:p w14:paraId="65958C19" w14:textId="0066CF00" w:rsidR="006B38EE" w:rsidRPr="002F5E23" w:rsidRDefault="006B38EE" w:rsidP="006B38E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(50 K circuit retour)</w:t>
            </w:r>
          </w:p>
        </w:tc>
        <w:tc>
          <w:tcPr>
            <w:tcW w:w="1675" w:type="dxa"/>
            <w:noWrap/>
            <w:vAlign w:val="center"/>
            <w:hideMark/>
          </w:tcPr>
          <w:p w14:paraId="090122AE" w14:textId="77777777" w:rsidR="00985CD8" w:rsidRDefault="0098313D"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 xml:space="preserve">Circuit </w:t>
            </w:r>
            <w:r>
              <w:rPr>
                <w:rFonts w:ascii="Calibri" w:hAnsi="Calibri" w:cs="Calibri"/>
                <w:color w:val="000000"/>
                <w:sz w:val="22"/>
                <w:szCs w:val="22"/>
              </w:rPr>
              <w:t>process</w:t>
            </w:r>
          </w:p>
          <w:p w14:paraId="352C8661" w14:textId="596C6C8F" w:rsidR="0098313D" w:rsidRPr="002F5E23" w:rsidRDefault="0098313D"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c>
          <w:tcPr>
            <w:tcW w:w="1869" w:type="dxa"/>
            <w:noWrap/>
            <w:vAlign w:val="center"/>
            <w:hideMark/>
          </w:tcPr>
          <w:p w14:paraId="082C1547" w14:textId="77777777" w:rsidR="00985CD8" w:rsidRPr="002F5E23" w:rsidRDefault="00985CD8"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Thermo/</w:t>
            </w:r>
            <w:proofErr w:type="spellStart"/>
            <w:r w:rsidRPr="002F5E23">
              <w:rPr>
                <w:rFonts w:ascii="Calibri" w:hAnsi="Calibri" w:cs="Calibri"/>
                <w:color w:val="000000"/>
                <w:sz w:val="22"/>
                <w:szCs w:val="22"/>
              </w:rPr>
              <w:t>Méca</w:t>
            </w:r>
            <w:proofErr w:type="spellEnd"/>
          </w:p>
        </w:tc>
        <w:tc>
          <w:tcPr>
            <w:tcW w:w="1406" w:type="dxa"/>
            <w:noWrap/>
            <w:vAlign w:val="center"/>
            <w:hideMark/>
          </w:tcPr>
          <w:p w14:paraId="1E38F6B3" w14:textId="77777777" w:rsidR="00985CD8" w:rsidRPr="002F5E23" w:rsidRDefault="00985CD8"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Statique</w:t>
            </w:r>
          </w:p>
        </w:tc>
      </w:tr>
      <w:tr w:rsidR="006227E6" w:rsidRPr="002F5E23" w14:paraId="66313C6B" w14:textId="77777777" w:rsidTr="006B38EE">
        <w:trPr>
          <w:trHeight w:val="567"/>
        </w:trPr>
        <w:tc>
          <w:tcPr>
            <w:cnfStyle w:val="001000000000" w:firstRow="0" w:lastRow="0" w:firstColumn="1" w:lastColumn="0" w:oddVBand="0" w:evenVBand="0" w:oddHBand="0" w:evenHBand="0" w:firstRowFirstColumn="0" w:firstRowLastColumn="0" w:lastRowFirstColumn="0" w:lastRowLastColumn="0"/>
            <w:tcW w:w="421" w:type="dxa"/>
            <w:noWrap/>
            <w:vAlign w:val="center"/>
          </w:tcPr>
          <w:p w14:paraId="19F3DDDC" w14:textId="3C643A55" w:rsidR="006227E6" w:rsidRDefault="006227E6" w:rsidP="005D2785">
            <w:pPr>
              <w:jc w:val="center"/>
              <w:rPr>
                <w:rFonts w:ascii="Calibri" w:hAnsi="Calibri" w:cs="Calibri"/>
                <w:color w:val="000000"/>
                <w:sz w:val="22"/>
                <w:szCs w:val="22"/>
              </w:rPr>
            </w:pPr>
            <w:r>
              <w:rPr>
                <w:rFonts w:ascii="Calibri" w:hAnsi="Calibri" w:cs="Calibri"/>
                <w:color w:val="000000"/>
                <w:sz w:val="22"/>
                <w:szCs w:val="22"/>
              </w:rPr>
              <w:t>6</w:t>
            </w:r>
          </w:p>
        </w:tc>
        <w:tc>
          <w:tcPr>
            <w:tcW w:w="1134" w:type="dxa"/>
            <w:noWrap/>
            <w:vAlign w:val="center"/>
          </w:tcPr>
          <w:p w14:paraId="3B930EB3" w14:textId="3150E3B9" w:rsidR="006227E6" w:rsidRDefault="006227E6" w:rsidP="005D278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25</w:t>
            </w:r>
          </w:p>
        </w:tc>
        <w:tc>
          <w:tcPr>
            <w:tcW w:w="1134" w:type="dxa"/>
            <w:noWrap/>
            <w:vAlign w:val="center"/>
          </w:tcPr>
          <w:p w14:paraId="13A7B156" w14:textId="456DF80C" w:rsidR="006227E6" w:rsidRPr="002F5E23" w:rsidRDefault="006227E6" w:rsidP="005D278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p>
        </w:tc>
        <w:tc>
          <w:tcPr>
            <w:tcW w:w="1984" w:type="dxa"/>
            <w:noWrap/>
            <w:vAlign w:val="center"/>
          </w:tcPr>
          <w:p w14:paraId="0F66F04B" w14:textId="77777777" w:rsidR="006227E6" w:rsidRDefault="006227E6" w:rsidP="005D278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T réel</w:t>
            </w:r>
          </w:p>
          <w:p w14:paraId="7B1D3553" w14:textId="77777777" w:rsidR="006B38EE" w:rsidRDefault="006B38EE" w:rsidP="006B38E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 K circuit aller)</w:t>
            </w:r>
          </w:p>
          <w:p w14:paraId="234AEE96" w14:textId="2A93A751" w:rsidR="006B38EE" w:rsidRPr="002F5E23" w:rsidRDefault="006B38EE" w:rsidP="006B38E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(50 K circuit retour)</w:t>
            </w:r>
          </w:p>
        </w:tc>
        <w:tc>
          <w:tcPr>
            <w:tcW w:w="1675" w:type="dxa"/>
            <w:noWrap/>
            <w:vAlign w:val="center"/>
          </w:tcPr>
          <w:p w14:paraId="7FA87AB1" w14:textId="77777777" w:rsidR="006227E6" w:rsidRDefault="006227E6" w:rsidP="006227E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 xml:space="preserve">Circuit </w:t>
            </w:r>
            <w:r>
              <w:rPr>
                <w:rFonts w:ascii="Calibri" w:hAnsi="Calibri" w:cs="Calibri"/>
                <w:color w:val="000000"/>
                <w:sz w:val="22"/>
                <w:szCs w:val="22"/>
              </w:rPr>
              <w:t>process</w:t>
            </w:r>
          </w:p>
          <w:p w14:paraId="0CAFA8C4" w14:textId="626A7509" w:rsidR="006227E6" w:rsidRPr="002F5E23" w:rsidRDefault="006227E6" w:rsidP="006227E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1869" w:type="dxa"/>
            <w:noWrap/>
            <w:vAlign w:val="center"/>
          </w:tcPr>
          <w:p w14:paraId="49EA2A7D" w14:textId="4D9EB5ED" w:rsidR="006227E6" w:rsidRPr="002F5E23" w:rsidRDefault="006227E6" w:rsidP="005D278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Thermo/</w:t>
            </w:r>
            <w:proofErr w:type="spellStart"/>
            <w:r>
              <w:rPr>
                <w:rFonts w:ascii="Calibri" w:hAnsi="Calibri" w:cs="Calibri"/>
                <w:color w:val="000000"/>
                <w:sz w:val="22"/>
                <w:szCs w:val="22"/>
              </w:rPr>
              <w:t>Méca</w:t>
            </w:r>
            <w:proofErr w:type="spellEnd"/>
          </w:p>
        </w:tc>
        <w:tc>
          <w:tcPr>
            <w:tcW w:w="1406" w:type="dxa"/>
            <w:noWrap/>
            <w:vAlign w:val="center"/>
          </w:tcPr>
          <w:p w14:paraId="0EFAC08D" w14:textId="2ED44705" w:rsidR="006227E6" w:rsidRDefault="006227E6" w:rsidP="005D278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Statique</w:t>
            </w:r>
          </w:p>
          <w:p w14:paraId="376CDB99" w14:textId="66720281" w:rsidR="006227E6" w:rsidRPr="002F5E23" w:rsidRDefault="006227E6" w:rsidP="005D278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Exceptionnel</w:t>
            </w:r>
          </w:p>
        </w:tc>
      </w:tr>
      <w:tr w:rsidR="0098313D" w:rsidRPr="002F5E23" w14:paraId="50D631D6" w14:textId="77777777" w:rsidTr="006B38EE">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21" w:type="dxa"/>
            <w:noWrap/>
            <w:vAlign w:val="center"/>
          </w:tcPr>
          <w:p w14:paraId="618EEE18" w14:textId="6EF0AFE0" w:rsidR="00B32A5D" w:rsidRPr="002F5E23" w:rsidRDefault="006227E6" w:rsidP="005D2785">
            <w:pPr>
              <w:jc w:val="center"/>
              <w:rPr>
                <w:rFonts w:ascii="Calibri" w:hAnsi="Calibri" w:cs="Calibri"/>
                <w:b w:val="0"/>
                <w:bCs w:val="0"/>
                <w:color w:val="000000"/>
                <w:sz w:val="22"/>
                <w:szCs w:val="22"/>
              </w:rPr>
            </w:pPr>
            <w:r>
              <w:rPr>
                <w:rFonts w:ascii="Calibri" w:hAnsi="Calibri" w:cs="Calibri"/>
                <w:b w:val="0"/>
                <w:bCs w:val="0"/>
                <w:color w:val="000000"/>
                <w:sz w:val="22"/>
                <w:szCs w:val="22"/>
              </w:rPr>
              <w:t>7</w:t>
            </w:r>
          </w:p>
        </w:tc>
        <w:tc>
          <w:tcPr>
            <w:tcW w:w="1134" w:type="dxa"/>
            <w:noWrap/>
            <w:vAlign w:val="center"/>
          </w:tcPr>
          <w:p w14:paraId="4350EA48" w14:textId="01434599" w:rsidR="00B32A5D" w:rsidRPr="002F5E23" w:rsidRDefault="00B32A5D"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N/A</w:t>
            </w:r>
          </w:p>
        </w:tc>
        <w:tc>
          <w:tcPr>
            <w:tcW w:w="1134" w:type="dxa"/>
            <w:noWrap/>
            <w:vAlign w:val="center"/>
          </w:tcPr>
          <w:p w14:paraId="1238A4A6" w14:textId="38668FC0" w:rsidR="00B32A5D" w:rsidRPr="002F5E23" w:rsidRDefault="00B32A5D"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N/A</w:t>
            </w:r>
          </w:p>
        </w:tc>
        <w:tc>
          <w:tcPr>
            <w:tcW w:w="1984" w:type="dxa"/>
            <w:noWrap/>
            <w:vAlign w:val="center"/>
          </w:tcPr>
          <w:p w14:paraId="22113BA3" w14:textId="6E5AE1A4" w:rsidR="00B32A5D" w:rsidRPr="002F5E23" w:rsidRDefault="00B32A5D"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300</w:t>
            </w:r>
          </w:p>
        </w:tc>
        <w:tc>
          <w:tcPr>
            <w:tcW w:w="1675" w:type="dxa"/>
            <w:noWrap/>
            <w:vAlign w:val="center"/>
          </w:tcPr>
          <w:p w14:paraId="0A29B30F" w14:textId="62623CA7" w:rsidR="00B32A5D" w:rsidRPr="002F5E23" w:rsidRDefault="00B32A5D"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I</w:t>
            </w:r>
            <w:r w:rsidR="002F5E23">
              <w:rPr>
                <w:rFonts w:ascii="Calibri" w:hAnsi="Calibri" w:cs="Calibri"/>
                <w:color w:val="000000"/>
                <w:sz w:val="22"/>
                <w:szCs w:val="22"/>
              </w:rPr>
              <w:t>TL</w:t>
            </w:r>
            <w:r w:rsidRPr="002F5E23">
              <w:rPr>
                <w:rFonts w:ascii="Calibri" w:hAnsi="Calibri" w:cs="Calibri"/>
                <w:color w:val="000000"/>
                <w:sz w:val="22"/>
                <w:szCs w:val="22"/>
              </w:rPr>
              <w:t xml:space="preserve"> et attaches</w:t>
            </w:r>
          </w:p>
        </w:tc>
        <w:tc>
          <w:tcPr>
            <w:tcW w:w="1869" w:type="dxa"/>
            <w:noWrap/>
            <w:vAlign w:val="center"/>
          </w:tcPr>
          <w:p w14:paraId="7CC70DED" w14:textId="71ED0843" w:rsidR="00B32A5D" w:rsidRPr="002F5E23" w:rsidRDefault="00B32A5D"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sidRPr="002F5E23">
              <w:rPr>
                <w:rFonts w:ascii="Calibri" w:hAnsi="Calibri" w:cs="Calibri"/>
                <w:color w:val="000000"/>
                <w:sz w:val="22"/>
                <w:szCs w:val="22"/>
              </w:rPr>
              <w:t>Méca</w:t>
            </w:r>
            <w:proofErr w:type="spellEnd"/>
            <w:r w:rsidRPr="002F5E23">
              <w:rPr>
                <w:rFonts w:ascii="Calibri" w:hAnsi="Calibri" w:cs="Calibri"/>
                <w:color w:val="000000"/>
                <w:sz w:val="22"/>
                <w:szCs w:val="22"/>
              </w:rPr>
              <w:t xml:space="preserve"> (Levage)</w:t>
            </w:r>
          </w:p>
        </w:tc>
        <w:tc>
          <w:tcPr>
            <w:tcW w:w="1406" w:type="dxa"/>
            <w:noWrap/>
            <w:vAlign w:val="center"/>
          </w:tcPr>
          <w:p w14:paraId="7B6E483C" w14:textId="5A2447B2" w:rsidR="00B32A5D" w:rsidRPr="002F5E23" w:rsidRDefault="00B32A5D" w:rsidP="005D278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2F5E23">
              <w:rPr>
                <w:rFonts w:ascii="Calibri" w:hAnsi="Calibri" w:cs="Calibri"/>
                <w:color w:val="000000"/>
                <w:sz w:val="22"/>
                <w:szCs w:val="22"/>
              </w:rPr>
              <w:t>Statique</w:t>
            </w:r>
          </w:p>
        </w:tc>
      </w:tr>
    </w:tbl>
    <w:p w14:paraId="7E56F50C" w14:textId="77777777" w:rsidR="005627E8" w:rsidRDefault="005627E8" w:rsidP="005627E8">
      <w:pPr>
        <w:jc w:val="left"/>
      </w:pPr>
    </w:p>
    <w:p w14:paraId="35572F0D" w14:textId="48CC09E5" w:rsidR="00D85A44" w:rsidRDefault="005627E8" w:rsidP="005627E8">
      <w:pPr>
        <w:jc w:val="center"/>
      </w:pPr>
      <w:r>
        <w:t>F</w:t>
      </w:r>
      <w:r w:rsidR="00D85A44">
        <w:t>in du document</w:t>
      </w:r>
    </w:p>
    <w:p w14:paraId="3C72DF2E" w14:textId="77777777" w:rsidR="006318DD" w:rsidRPr="00020BF1" w:rsidRDefault="006318DD" w:rsidP="00020BF1"/>
    <w:sectPr w:rsidR="006318DD" w:rsidRPr="00020BF1" w:rsidSect="009E5C56">
      <w:pgSz w:w="11901" w:h="16840" w:code="9"/>
      <w:pgMar w:top="1134" w:right="1134" w:bottom="1134" w:left="1134" w:header="1021" w:footer="851"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5FFF09" w14:textId="77777777" w:rsidR="00DA6FF1" w:rsidRDefault="00DA6FF1">
      <w:r>
        <w:separator/>
      </w:r>
    </w:p>
  </w:endnote>
  <w:endnote w:type="continuationSeparator" w:id="0">
    <w:p w14:paraId="5D7CA3BA" w14:textId="77777777" w:rsidR="00DA6FF1" w:rsidRDefault="00DA6F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Lucida Grande">
    <w:altName w:val="Arial"/>
    <w:charset w:val="00"/>
    <w:family w:val="swiss"/>
    <w:pitch w:val="variable"/>
    <w:sig w:usb0="00000000" w:usb1="5000A1FF" w:usb2="00000000" w:usb3="00000000" w:csb0="000001BF" w:csb1="00000000"/>
  </w:font>
  <w:font w:name="ICC Title">
    <w:altName w:val="Calibri"/>
    <w:charset w:val="00"/>
    <w:family w:val="swiss"/>
    <w:pitch w:val="variable"/>
    <w:sig w:usb0="00000003" w:usb1="00000000" w:usb2="00000000" w:usb3="00000000" w:csb0="00000001" w:csb1="00000000"/>
  </w:font>
  <w:font w:name="CGTimes">
    <w:altName w:val="Times New Roman"/>
    <w:charset w:val="00"/>
    <w:family w:val="roman"/>
    <w:pitch w:val="variable"/>
    <w:sig w:usb0="00000083" w:usb1="00000000" w:usb2="00000000" w:usb3="00000000" w:csb0="00000009"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01CF8" w14:textId="77777777" w:rsidR="00DA6FF1" w:rsidRPr="00D66DB7" w:rsidRDefault="00DA6FF1">
    <w:pPr>
      <w:pStyle w:val="Pieddepage"/>
      <w:jc w:val="center"/>
      <w:rPr>
        <w:i/>
        <w:sz w:val="16"/>
      </w:rPr>
    </w:pPr>
    <w:r w:rsidRPr="00D66DB7">
      <w:rPr>
        <w:sz w:val="16"/>
      </w:rPr>
      <w:t>Ce document est la propriété du CEA-DSBT</w:t>
    </w:r>
    <w:r>
      <w:rPr>
        <w:sz w:val="16"/>
      </w:rPr>
      <w:t>. Il</w:t>
    </w:r>
    <w:r w:rsidRPr="00D66DB7">
      <w:rPr>
        <w:sz w:val="16"/>
      </w:rPr>
      <w:t xml:space="preserve"> ne peut être reproduit </w:t>
    </w:r>
    <w:r>
      <w:rPr>
        <w:sz w:val="16"/>
      </w:rPr>
      <w:t xml:space="preserve">ou communiqué </w:t>
    </w:r>
    <w:r w:rsidRPr="00D66DB7">
      <w:rPr>
        <w:sz w:val="16"/>
      </w:rPr>
      <w:t>sans son autorisation express</w:t>
    </w:r>
    <w:r>
      <w:rPr>
        <w:sz w:val="16"/>
      </w:rPr>
      <w:t>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7C5D80" w14:textId="77777777" w:rsidR="00DA6FF1" w:rsidRPr="004152FE" w:rsidRDefault="00DA6FF1">
    <w:pPr>
      <w:tabs>
        <w:tab w:val="left" w:pos="4536"/>
      </w:tabs>
      <w:jc w:val="left"/>
      <w:rPr>
        <w:color w:val="000000"/>
        <w:sz w:val="16"/>
      </w:rPr>
    </w:pPr>
    <w:r>
      <w:rPr>
        <w:i/>
        <w:noProof/>
        <w:color w:val="000000"/>
        <w:sz w:val="16"/>
      </w:rPr>
      <w:drawing>
        <wp:anchor distT="0" distB="0" distL="114300" distR="114300" simplePos="0" relativeHeight="251660288" behindDoc="0" locked="0" layoutInCell="1" allowOverlap="1" wp14:anchorId="3D75AAD2" wp14:editId="662707D6">
          <wp:simplePos x="0" y="0"/>
          <wp:positionH relativeFrom="column">
            <wp:posOffset>5016007</wp:posOffset>
          </wp:positionH>
          <wp:positionV relativeFrom="paragraph">
            <wp:posOffset>-138411</wp:posOffset>
          </wp:positionV>
          <wp:extent cx="978884" cy="1050966"/>
          <wp:effectExtent l="0" t="0" r="0" b="0"/>
          <wp:wrapNone/>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SO 9001 - RGB.jpg"/>
                  <pic:cNvPicPr/>
                </pic:nvPicPr>
                <pic:blipFill>
                  <a:blip r:embed="rId1">
                    <a:extLst>
                      <a:ext uri="{28A0092B-C50C-407E-A947-70E740481C1C}">
                        <a14:useLocalDpi xmlns:a14="http://schemas.microsoft.com/office/drawing/2010/main" val="0"/>
                      </a:ext>
                    </a:extLst>
                  </a:blip>
                  <a:stretch>
                    <a:fillRect/>
                  </a:stretch>
                </pic:blipFill>
                <pic:spPr>
                  <a:xfrm>
                    <a:off x="0" y="0"/>
                    <a:ext cx="978884" cy="1050966"/>
                  </a:xfrm>
                  <a:prstGeom prst="rect">
                    <a:avLst/>
                  </a:prstGeom>
                </pic:spPr>
              </pic:pic>
            </a:graphicData>
          </a:graphic>
          <wp14:sizeRelH relativeFrom="page">
            <wp14:pctWidth>0</wp14:pctWidth>
          </wp14:sizeRelH>
          <wp14:sizeRelV relativeFrom="page">
            <wp14:pctHeight>0</wp14:pctHeight>
          </wp14:sizeRelV>
        </wp:anchor>
      </w:drawing>
    </w:r>
    <w:r w:rsidRPr="004152FE">
      <w:rPr>
        <w:i/>
        <w:color w:val="000000"/>
        <w:sz w:val="16"/>
      </w:rPr>
      <w:t>Adresse :</w:t>
    </w:r>
    <w:r w:rsidRPr="004152FE">
      <w:rPr>
        <w:color w:val="000000"/>
        <w:sz w:val="16"/>
      </w:rPr>
      <w:t xml:space="preserve"> </w:t>
    </w:r>
    <w:r w:rsidRPr="004152FE">
      <w:rPr>
        <w:spacing w:val="10"/>
        <w:sz w:val="16"/>
      </w:rPr>
      <w:t>Commissariat à l’Energie Atomique</w:t>
    </w:r>
    <w:r>
      <w:rPr>
        <w:color w:val="000000"/>
        <w:sz w:val="16"/>
      </w:rPr>
      <w:t xml:space="preserve"> et aux Energies Alternatives</w:t>
    </w:r>
    <w:r w:rsidRPr="004152FE">
      <w:rPr>
        <w:color w:val="000000"/>
        <w:sz w:val="16"/>
      </w:rPr>
      <w:t>, centre de Grenoble</w:t>
    </w:r>
  </w:p>
  <w:p w14:paraId="461BBD2F" w14:textId="77777777" w:rsidR="00DA6FF1" w:rsidRPr="004152FE" w:rsidRDefault="00DA6FF1">
    <w:pPr>
      <w:tabs>
        <w:tab w:val="left" w:pos="4536"/>
      </w:tabs>
      <w:jc w:val="left"/>
      <w:rPr>
        <w:color w:val="000000"/>
        <w:sz w:val="16"/>
      </w:rPr>
    </w:pPr>
    <w:r>
      <w:rPr>
        <w:color w:val="000000"/>
        <w:sz w:val="16"/>
      </w:rPr>
      <w:t>IRIG</w:t>
    </w:r>
    <w:r w:rsidRPr="004152FE">
      <w:rPr>
        <w:color w:val="000000"/>
        <w:sz w:val="16"/>
      </w:rPr>
      <w:t>/</w:t>
    </w:r>
    <w:r>
      <w:rPr>
        <w:color w:val="000000"/>
        <w:sz w:val="16"/>
      </w:rPr>
      <w:t>D</w:t>
    </w:r>
    <w:r w:rsidRPr="004152FE">
      <w:rPr>
        <w:color w:val="000000"/>
        <w:sz w:val="16"/>
      </w:rPr>
      <w:t>SBT - 17 rue des Martyrs - 38054 GRENOBLE CEDEX 9</w:t>
    </w:r>
  </w:p>
  <w:p w14:paraId="31358B11" w14:textId="77777777" w:rsidR="00DA6FF1" w:rsidRPr="004152FE" w:rsidRDefault="00DA6FF1">
    <w:pPr>
      <w:tabs>
        <w:tab w:val="left" w:pos="4536"/>
      </w:tabs>
      <w:jc w:val="left"/>
      <w:rPr>
        <w:color w:val="000000"/>
        <w:sz w:val="16"/>
      </w:rPr>
    </w:pPr>
    <w:r w:rsidRPr="004152FE">
      <w:rPr>
        <w:i/>
        <w:color w:val="000000"/>
        <w:sz w:val="16"/>
      </w:rPr>
      <w:t>Secr</w:t>
    </w:r>
    <w:r>
      <w:rPr>
        <w:i/>
        <w:color w:val="000000"/>
        <w:sz w:val="16"/>
      </w:rPr>
      <w:t>é</w:t>
    </w:r>
    <w:r w:rsidRPr="004152FE">
      <w:rPr>
        <w:i/>
        <w:color w:val="000000"/>
        <w:sz w:val="16"/>
      </w:rPr>
      <w:t xml:space="preserve">tariat : </w:t>
    </w:r>
    <w:r>
      <w:rPr>
        <w:color w:val="000000"/>
        <w:sz w:val="16"/>
      </w:rPr>
      <w:t>Tél. : 04.38.78.38.33</w:t>
    </w:r>
  </w:p>
  <w:p w14:paraId="6E24E097" w14:textId="48352172" w:rsidR="00DA6FF1" w:rsidRPr="004152FE" w:rsidRDefault="00DA6FF1">
    <w:pPr>
      <w:tabs>
        <w:tab w:val="left" w:pos="4536"/>
      </w:tabs>
      <w:jc w:val="left"/>
      <w:rPr>
        <w:sz w:val="16"/>
      </w:rPr>
    </w:pPr>
    <w:r>
      <w:rPr>
        <w:i/>
        <w:sz w:val="16"/>
      </w:rPr>
      <w:t>Votre correspondant</w:t>
    </w:r>
    <w:r w:rsidRPr="004152FE">
      <w:rPr>
        <w:i/>
        <w:sz w:val="16"/>
      </w:rPr>
      <w:t xml:space="preserve"> :</w:t>
    </w:r>
    <w:r w:rsidRPr="004152FE">
      <w:rPr>
        <w:sz w:val="16"/>
      </w:rPr>
      <w:t xml:space="preserve"> Tél. : 04.38.78.</w:t>
    </w:r>
    <w:r w:rsidRPr="008F0D64">
      <w:rPr>
        <w:sz w:val="16"/>
      </w:rPr>
      <w:t xml:space="preserve">11.55 </w:t>
    </w:r>
    <w:r w:rsidRPr="004152FE">
      <w:rPr>
        <w:sz w:val="16"/>
      </w:rPr>
      <w:t xml:space="preserve">- </w:t>
    </w:r>
    <w:proofErr w:type="gramStart"/>
    <w:r w:rsidRPr="004152FE">
      <w:rPr>
        <w:sz w:val="16"/>
      </w:rPr>
      <w:t>mail:</w:t>
    </w:r>
    <w:proofErr w:type="gramEnd"/>
    <w:r w:rsidRPr="004152FE">
      <w:rPr>
        <w:sz w:val="16"/>
      </w:rPr>
      <w:t xml:space="preserve"> </w:t>
    </w:r>
    <w:r w:rsidRPr="008F0D64">
      <w:rPr>
        <w:sz w:val="16"/>
      </w:rPr>
      <w:t>nicolas.jacquet</w:t>
    </w:r>
    <w:r>
      <w:rPr>
        <w:sz w:val="16"/>
      </w:rPr>
      <w:t>@cea.fr</w:t>
    </w:r>
  </w:p>
  <w:p w14:paraId="17C903C2" w14:textId="77777777" w:rsidR="00DA6FF1" w:rsidRPr="004152FE" w:rsidRDefault="00DA6FF1">
    <w:pPr>
      <w:pStyle w:val="Pieddepage"/>
      <w:rPr>
        <w:sz w:val="16"/>
      </w:rPr>
    </w:pPr>
    <w:r w:rsidRPr="004152FE">
      <w:rPr>
        <w:sz w:val="16"/>
      </w:rPr>
      <w:t>______________________________________________</w:t>
    </w:r>
  </w:p>
  <w:p w14:paraId="15A1E98B" w14:textId="77777777" w:rsidR="00DA6FF1" w:rsidRPr="004152FE" w:rsidRDefault="00DA6FF1">
    <w:pPr>
      <w:pStyle w:val="Pieddepage"/>
      <w:rPr>
        <w:sz w:val="16"/>
      </w:rPr>
    </w:pPr>
    <w:r>
      <w:rPr>
        <w:sz w:val="16"/>
      </w:rPr>
      <w:t>Etablissement P</w:t>
    </w:r>
    <w:r w:rsidRPr="004152FE">
      <w:rPr>
        <w:sz w:val="16"/>
      </w:rPr>
      <w:t>ublic à</w:t>
    </w:r>
    <w:r>
      <w:rPr>
        <w:sz w:val="16"/>
      </w:rPr>
      <w:t xml:space="preserve"> caractère</w:t>
    </w:r>
    <w:r w:rsidRPr="004152FE">
      <w:rPr>
        <w:sz w:val="16"/>
      </w:rPr>
      <w:t xml:space="preserve"> </w:t>
    </w:r>
    <w:r>
      <w:rPr>
        <w:sz w:val="16"/>
      </w:rPr>
      <w:t>I</w:t>
    </w:r>
    <w:r w:rsidRPr="004152FE">
      <w:rPr>
        <w:sz w:val="16"/>
      </w:rPr>
      <w:t xml:space="preserve">ndustriel et </w:t>
    </w:r>
    <w:r>
      <w:rPr>
        <w:sz w:val="16"/>
      </w:rPr>
      <w:t>C</w:t>
    </w:r>
    <w:r w:rsidRPr="004152FE">
      <w:rPr>
        <w:sz w:val="16"/>
      </w:rPr>
      <w:t>ommercial</w:t>
    </w:r>
    <w:r>
      <w:rPr>
        <w:sz w:val="16"/>
      </w:rPr>
      <w:t xml:space="preserve"> (EPIC)</w:t>
    </w:r>
  </w:p>
  <w:p w14:paraId="7F893895" w14:textId="77777777" w:rsidR="00DA6FF1" w:rsidRDefault="00DA6FF1" w:rsidP="00AB7974">
    <w:pPr>
      <w:pStyle w:val="Pieddepage"/>
      <w:rPr>
        <w:sz w:val="16"/>
      </w:rPr>
    </w:pPr>
    <w:r>
      <w:rPr>
        <w:sz w:val="16"/>
      </w:rPr>
      <w:t>R.C.S. PARIS B 775 685 019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62F6C0" w14:textId="77777777" w:rsidR="00DA6FF1" w:rsidRDefault="00DA6FF1">
      <w:r>
        <w:separator/>
      </w:r>
    </w:p>
  </w:footnote>
  <w:footnote w:type="continuationSeparator" w:id="0">
    <w:p w14:paraId="38B4A0F6" w14:textId="77777777" w:rsidR="00DA6FF1" w:rsidRDefault="00DA6F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EA255" w14:textId="1E986B76" w:rsidR="00FA61CF" w:rsidRDefault="00FA61CF">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70" w:type="dxa"/>
        <w:right w:w="70" w:type="dxa"/>
      </w:tblCellMar>
      <w:tblLook w:val="0000" w:firstRow="0" w:lastRow="0" w:firstColumn="0" w:lastColumn="0" w:noHBand="0" w:noVBand="0"/>
    </w:tblPr>
    <w:tblGrid>
      <w:gridCol w:w="1611"/>
      <w:gridCol w:w="5188"/>
      <w:gridCol w:w="2756"/>
    </w:tblGrid>
    <w:tr w:rsidR="00DA6FF1" w:rsidRPr="00020BF1" w14:paraId="24F94371" w14:textId="77777777" w:rsidTr="00DA6FF1">
      <w:trPr>
        <w:trHeight w:val="244"/>
        <w:jc w:val="center"/>
      </w:trPr>
      <w:tc>
        <w:tcPr>
          <w:tcW w:w="1611" w:type="dxa"/>
          <w:vMerge w:val="restart"/>
          <w:tcBorders>
            <w:top w:val="single" w:sz="4" w:space="0" w:color="auto"/>
            <w:left w:val="single" w:sz="4" w:space="0" w:color="auto"/>
            <w:bottom w:val="single" w:sz="4" w:space="0" w:color="auto"/>
            <w:right w:val="single" w:sz="4" w:space="0" w:color="auto"/>
          </w:tcBorders>
          <w:vAlign w:val="center"/>
        </w:tcPr>
        <w:p w14:paraId="0D543507" w14:textId="77777777" w:rsidR="00DA6FF1" w:rsidRPr="009C41B8" w:rsidRDefault="00DA6FF1" w:rsidP="00536153">
          <w:pPr>
            <w:jc w:val="center"/>
          </w:pPr>
          <w:r w:rsidRPr="005C7B94">
            <w:rPr>
              <w:noProof/>
              <w:sz w:val="16"/>
            </w:rPr>
            <w:drawing>
              <wp:anchor distT="0" distB="0" distL="114300" distR="114300" simplePos="0" relativeHeight="251659264" behindDoc="0" locked="0" layoutInCell="1" allowOverlap="1" wp14:anchorId="3B7013C3" wp14:editId="55B30511">
                <wp:simplePos x="0" y="0"/>
                <wp:positionH relativeFrom="column">
                  <wp:posOffset>-15875</wp:posOffset>
                </wp:positionH>
                <wp:positionV relativeFrom="paragraph">
                  <wp:posOffset>-349250</wp:posOffset>
                </wp:positionV>
                <wp:extent cx="927735" cy="452755"/>
                <wp:effectExtent l="0" t="0" r="5715" b="4445"/>
                <wp:wrapTopAndBottom/>
                <wp:docPr id="63" name="Image 63" descr="S:\150-DSBT\150.10-PROJETS-TRANSVERSES\150.10.10-ISO9001\0-DocumentsDeTravail\Logos\CMJN\1 LOGO CEA IRIG ORIGINAL\IR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150-DSBT\150.10-PROJETS-TRANSVERSES\150.10.10-ISO9001\0-DocumentsDeTravail\Logos\CMJN\1 LOGO CEA IRIG ORIGINAL\IRIG.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773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4FD64639" wp14:editId="6A50EBDF">
                <wp:extent cx="598373" cy="288000"/>
                <wp:effectExtent l="0" t="0" r="0" b="4445"/>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ogo SBT 3D petit.jpg"/>
                        <pic:cNvPicPr/>
                      </pic:nvPicPr>
                      <pic:blipFill>
                        <a:blip r:embed="rId2"/>
                        <a:stretch>
                          <a:fillRect/>
                        </a:stretch>
                      </pic:blipFill>
                      <pic:spPr>
                        <a:xfrm>
                          <a:off x="0" y="0"/>
                          <a:ext cx="598373" cy="288000"/>
                        </a:xfrm>
                        <a:prstGeom prst="rect">
                          <a:avLst/>
                        </a:prstGeom>
                      </pic:spPr>
                    </pic:pic>
                  </a:graphicData>
                </a:graphic>
              </wp:inline>
            </w:drawing>
          </w:r>
        </w:p>
      </w:tc>
      <w:tc>
        <w:tcPr>
          <w:tcW w:w="7944" w:type="dxa"/>
          <w:gridSpan w:val="2"/>
          <w:tcBorders>
            <w:top w:val="single" w:sz="4" w:space="0" w:color="auto"/>
            <w:left w:val="nil"/>
            <w:bottom w:val="single" w:sz="4" w:space="0" w:color="auto"/>
            <w:right w:val="single" w:sz="4" w:space="0" w:color="auto"/>
          </w:tcBorders>
          <w:vAlign w:val="center"/>
        </w:tcPr>
        <w:p w14:paraId="7282F4E1" w14:textId="3EDB6B60" w:rsidR="00DA6FF1" w:rsidRPr="000D4414" w:rsidRDefault="00DA6FF1" w:rsidP="005420C9">
          <w:pPr>
            <w:tabs>
              <w:tab w:val="right" w:pos="7808"/>
            </w:tabs>
          </w:pPr>
          <w:r w:rsidRPr="000D4414">
            <w:t>CEA - GRENOBLE</w:t>
          </w:r>
          <w:r>
            <w:tab/>
          </w:r>
          <w:r w:rsidRPr="000D4414">
            <w:t>Département des Systèmes Basses Températures</w:t>
          </w:r>
        </w:p>
      </w:tc>
    </w:tr>
    <w:tr w:rsidR="00DA6FF1" w:rsidRPr="00B5773D" w14:paraId="063E3579" w14:textId="77777777" w:rsidTr="002A7343">
      <w:trPr>
        <w:trHeight w:val="1155"/>
        <w:jc w:val="center"/>
      </w:trPr>
      <w:tc>
        <w:tcPr>
          <w:tcW w:w="1611" w:type="dxa"/>
          <w:vMerge/>
          <w:tcBorders>
            <w:top w:val="single" w:sz="4" w:space="0" w:color="auto"/>
            <w:left w:val="single" w:sz="4" w:space="0" w:color="auto"/>
            <w:bottom w:val="single" w:sz="4" w:space="0" w:color="auto"/>
            <w:right w:val="single" w:sz="4" w:space="0" w:color="auto"/>
          </w:tcBorders>
        </w:tcPr>
        <w:p w14:paraId="099D0884" w14:textId="77777777" w:rsidR="00DA6FF1" w:rsidRPr="000D4414" w:rsidRDefault="00DA6FF1" w:rsidP="00536153">
          <w:pPr>
            <w:jc w:val="center"/>
          </w:pPr>
        </w:p>
      </w:tc>
      <w:tc>
        <w:tcPr>
          <w:tcW w:w="5188" w:type="dxa"/>
          <w:tcBorders>
            <w:top w:val="single" w:sz="4" w:space="0" w:color="auto"/>
            <w:left w:val="nil"/>
            <w:bottom w:val="single" w:sz="4" w:space="0" w:color="auto"/>
          </w:tcBorders>
          <w:vAlign w:val="center"/>
        </w:tcPr>
        <w:p w14:paraId="31645322" w14:textId="77777777" w:rsidR="00DA6FF1" w:rsidRPr="00741CD0" w:rsidRDefault="00DA6FF1" w:rsidP="00741CD0">
          <w:pPr>
            <w:jc w:val="center"/>
            <w:rPr>
              <w:b/>
              <w:sz w:val="24"/>
              <w:szCs w:val="24"/>
            </w:rPr>
          </w:pPr>
          <w:r w:rsidRPr="00741CD0">
            <w:rPr>
              <w:b/>
              <w:sz w:val="24"/>
              <w:szCs w:val="24"/>
            </w:rPr>
            <w:t>Cahier des charges</w:t>
          </w:r>
        </w:p>
        <w:p w14:paraId="685C67D9" w14:textId="04E22FE9" w:rsidR="00DA6FF1" w:rsidRPr="006F0992" w:rsidRDefault="00DA6FF1" w:rsidP="00C803C8">
          <w:pPr>
            <w:jc w:val="center"/>
            <w:rPr>
              <w:b/>
              <w:sz w:val="24"/>
              <w:szCs w:val="24"/>
            </w:rPr>
          </w:pPr>
          <w:r w:rsidRPr="00741CD0">
            <w:rPr>
              <w:b/>
              <w:sz w:val="24"/>
              <w:szCs w:val="24"/>
            </w:rPr>
            <w:t>Réalisation d</w:t>
          </w:r>
          <w:r w:rsidR="00C803C8">
            <w:rPr>
              <w:b/>
              <w:sz w:val="24"/>
              <w:szCs w:val="24"/>
            </w:rPr>
            <w:t>’</w:t>
          </w:r>
          <w:r>
            <w:rPr>
              <w:b/>
              <w:sz w:val="24"/>
              <w:szCs w:val="24"/>
            </w:rPr>
            <w:t>u</w:t>
          </w:r>
          <w:r w:rsidR="00C803C8">
            <w:rPr>
              <w:b/>
              <w:sz w:val="24"/>
              <w:szCs w:val="24"/>
            </w:rPr>
            <w:t xml:space="preserve">ne ligne cryogénique de transfert </w:t>
          </w:r>
          <w:r>
            <w:rPr>
              <w:b/>
              <w:sz w:val="24"/>
              <w:szCs w:val="24"/>
            </w:rPr>
            <w:t>pour le Prototype ITER-DMS</w:t>
          </w:r>
        </w:p>
      </w:tc>
      <w:tc>
        <w:tcPr>
          <w:tcW w:w="2756" w:type="dxa"/>
          <w:tcBorders>
            <w:top w:val="single" w:sz="4" w:space="0" w:color="auto"/>
            <w:left w:val="single" w:sz="4" w:space="0" w:color="auto"/>
            <w:bottom w:val="single" w:sz="4" w:space="0" w:color="auto"/>
            <w:right w:val="single" w:sz="4" w:space="0" w:color="auto"/>
          </w:tcBorders>
          <w:vAlign w:val="center"/>
        </w:tcPr>
        <w:p w14:paraId="3C08DD01" w14:textId="03B7294E" w:rsidR="00DA6FF1" w:rsidRPr="00991346" w:rsidRDefault="00DA6FF1" w:rsidP="00536153">
          <w:pPr>
            <w:ind w:left="-70" w:right="26"/>
            <w:jc w:val="right"/>
          </w:pPr>
          <w:r w:rsidRPr="00991346">
            <w:t xml:space="preserve">Date : </w:t>
          </w:r>
          <w:sdt>
            <w:sdtPr>
              <w:alias w:val="Date de publication"/>
              <w:tag w:val=""/>
              <w:id w:val="-379018844"/>
              <w:dataBinding w:prefixMappings="xmlns:ns0='http://schemas.microsoft.com/office/2006/coverPageProps' " w:xpath="/ns0:CoverPageProperties[1]/ns0:PublishDate[1]" w:storeItemID="{55AF091B-3C7A-41E3-B477-F2FDAA23CFDA}"/>
              <w:date w:fullDate="2026-03-12T00:00:00Z">
                <w:dateFormat w:val="dd/MM/yyyy"/>
                <w:lid w:val="fr-FR"/>
                <w:storeMappedDataAs w:val="dateTime"/>
                <w:calendar w:val="gregorian"/>
              </w:date>
            </w:sdtPr>
            <w:sdtEndPr/>
            <w:sdtContent>
              <w:r w:rsidR="00BC1142">
                <w:t>12/03/2026</w:t>
              </w:r>
            </w:sdtContent>
          </w:sdt>
        </w:p>
        <w:p w14:paraId="3B133BCA" w14:textId="51B997D4" w:rsidR="00DA6FF1" w:rsidRDefault="00DA6FF1" w:rsidP="003E1538">
          <w:pPr>
            <w:tabs>
              <w:tab w:val="left" w:pos="2561"/>
            </w:tabs>
            <w:ind w:left="9" w:right="26"/>
            <w:jc w:val="right"/>
          </w:pPr>
          <w:r>
            <w:t xml:space="preserve">Réf : </w:t>
          </w:r>
          <w:sdt>
            <w:sdtPr>
              <w:alias w:val="État "/>
              <w:tag w:val=""/>
              <w:id w:val="426932116"/>
              <w:dataBinding w:prefixMappings="xmlns:ns0='http://purl.org/dc/elements/1.1/' xmlns:ns1='http://schemas.openxmlformats.org/package/2006/metadata/core-properties' " w:xpath="/ns1:coreProperties[1]/ns1:contentStatus[1]" w:storeItemID="{6C3C8BC8-F283-45AE-878A-BAB7291924A1}"/>
              <w:text/>
            </w:sdtPr>
            <w:sdtEndPr/>
            <w:sdtContent>
              <w:r w:rsidR="00EC4A9E">
                <w:t>DSBT-CDC-26-19-1.0</w:t>
              </w:r>
            </w:sdtContent>
          </w:sdt>
        </w:p>
        <w:p w14:paraId="6BE998B6" w14:textId="36F0915E" w:rsidR="00DA6FF1" w:rsidRPr="00991346" w:rsidRDefault="00DA6FF1" w:rsidP="00536153">
          <w:pPr>
            <w:tabs>
              <w:tab w:val="left" w:pos="2561"/>
            </w:tabs>
            <w:ind w:left="-330" w:right="26"/>
            <w:jc w:val="right"/>
          </w:pPr>
          <w:r>
            <w:t xml:space="preserve">Issue – Révision : </w:t>
          </w:r>
          <w:sdt>
            <w:sdtPr>
              <w:alias w:val="Catégorie "/>
              <w:tag w:val=""/>
              <w:id w:val="-1028339389"/>
              <w:dataBinding w:prefixMappings="xmlns:ns0='http://purl.org/dc/elements/1.1/' xmlns:ns1='http://schemas.openxmlformats.org/package/2006/metadata/core-properties' " w:xpath="/ns1:coreProperties[1]/ns1:category[1]" w:storeItemID="{6C3C8BC8-F283-45AE-878A-BAB7291924A1}"/>
              <w:text/>
            </w:sdtPr>
            <w:sdtEndPr/>
            <w:sdtContent>
              <w:r w:rsidR="00EC4A9E">
                <w:t>1-0</w:t>
              </w:r>
            </w:sdtContent>
          </w:sdt>
        </w:p>
        <w:p w14:paraId="7B946045" w14:textId="3D080E72" w:rsidR="00DA6FF1" w:rsidRPr="00B5773D" w:rsidRDefault="00DA6FF1" w:rsidP="00536153">
          <w:pPr>
            <w:ind w:right="26"/>
            <w:jc w:val="right"/>
          </w:pPr>
          <w:r w:rsidRPr="00B5773D">
            <w:t>Page :</w:t>
          </w:r>
          <w:r w:rsidRPr="00B5773D">
            <w:rPr>
              <w:rStyle w:val="Numrodepage"/>
            </w:rPr>
            <w:t xml:space="preserve"> </w:t>
          </w:r>
          <w:sdt>
            <w:sdtPr>
              <w:id w:val="-1318336367"/>
              <w:docPartObj>
                <w:docPartGallery w:val="Page Numbers (Top of Page)"/>
                <w:docPartUnique/>
              </w:docPartObj>
            </w:sdtPr>
            <w:sdtEndPr/>
            <w:sdtContent>
              <w:r w:rsidRPr="00587DC8">
                <w:rPr>
                  <w:bCs/>
                  <w:sz w:val="24"/>
                  <w:szCs w:val="24"/>
                </w:rPr>
                <w:fldChar w:fldCharType="begin"/>
              </w:r>
              <w:r w:rsidRPr="00587DC8">
                <w:rPr>
                  <w:bCs/>
                </w:rPr>
                <w:instrText>PAGE</w:instrText>
              </w:r>
              <w:r w:rsidRPr="00587DC8">
                <w:rPr>
                  <w:bCs/>
                  <w:sz w:val="24"/>
                  <w:szCs w:val="24"/>
                </w:rPr>
                <w:fldChar w:fldCharType="separate"/>
              </w:r>
              <w:r w:rsidR="008C78E8">
                <w:rPr>
                  <w:bCs/>
                  <w:noProof/>
                </w:rPr>
                <w:t>10</w:t>
              </w:r>
              <w:r w:rsidRPr="00587DC8">
                <w:rPr>
                  <w:bCs/>
                  <w:sz w:val="24"/>
                  <w:szCs w:val="24"/>
                </w:rPr>
                <w:fldChar w:fldCharType="end"/>
              </w:r>
              <w:r>
                <w:t xml:space="preserve"> / </w:t>
              </w:r>
              <w:r w:rsidRPr="00587DC8">
                <w:rPr>
                  <w:bCs/>
                  <w:sz w:val="24"/>
                  <w:szCs w:val="24"/>
                </w:rPr>
                <w:fldChar w:fldCharType="begin"/>
              </w:r>
              <w:r w:rsidRPr="00587DC8">
                <w:rPr>
                  <w:bCs/>
                </w:rPr>
                <w:instrText>NUMPAGES</w:instrText>
              </w:r>
              <w:r w:rsidRPr="00587DC8">
                <w:rPr>
                  <w:bCs/>
                  <w:sz w:val="24"/>
                  <w:szCs w:val="24"/>
                </w:rPr>
                <w:fldChar w:fldCharType="separate"/>
              </w:r>
              <w:r w:rsidR="008C78E8">
                <w:rPr>
                  <w:bCs/>
                  <w:noProof/>
                </w:rPr>
                <w:t>29</w:t>
              </w:r>
              <w:r w:rsidRPr="00587DC8">
                <w:rPr>
                  <w:bCs/>
                  <w:sz w:val="24"/>
                  <w:szCs w:val="24"/>
                </w:rPr>
                <w:fldChar w:fldCharType="end"/>
              </w:r>
            </w:sdtContent>
          </w:sdt>
          <w:r w:rsidRPr="00B5773D">
            <w:rPr>
              <w:rStyle w:val="Numrodepage"/>
            </w:rPr>
            <w:t xml:space="preserve"> </w:t>
          </w:r>
        </w:p>
      </w:tc>
    </w:tr>
  </w:tbl>
  <w:p w14:paraId="1B9626EB" w14:textId="585F3F78" w:rsidR="00DA6FF1" w:rsidRPr="00B5773D" w:rsidRDefault="00DA6FF1">
    <w:pPr>
      <w:pStyle w:val="En-tte"/>
      <w:rPr>
        <w:sz w:val="1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174500" w14:textId="20E8D0A1" w:rsidR="00FA61CF" w:rsidRDefault="00FA61CF">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00000000"/>
    <w:lvl w:ilvl="0">
      <w:start w:val="1"/>
      <w:numFmt w:val="bullet"/>
      <w:pStyle w:val="Listepuces2"/>
      <w:lvlText w:val=""/>
      <w:lvlJc w:val="left"/>
      <w:pPr>
        <w:tabs>
          <w:tab w:val="num" w:pos="643"/>
        </w:tabs>
        <w:ind w:left="643" w:hanging="360"/>
      </w:pPr>
      <w:rPr>
        <w:rFonts w:ascii="Symbol" w:hAnsi="Symbol" w:hint="default"/>
      </w:rPr>
    </w:lvl>
  </w:abstractNum>
  <w:abstractNum w:abstractNumId="1" w15:restartNumberingAfterBreak="0">
    <w:nsid w:val="FFFFFFFB"/>
    <w:multiLevelType w:val="multilevel"/>
    <w:tmpl w:val="AC060220"/>
    <w:lvl w:ilvl="0">
      <w:start w:val="1"/>
      <w:numFmt w:val="decimal"/>
      <w:pStyle w:val="Titre1"/>
      <w:lvlText w:val="%1"/>
      <w:lvlJc w:val="left"/>
      <w:pPr>
        <w:ind w:left="432" w:hanging="432"/>
      </w:pPr>
      <w:rPr>
        <w:rFonts w:hint="default"/>
      </w:rPr>
    </w:lvl>
    <w:lvl w:ilvl="1">
      <w:start w:val="1"/>
      <w:numFmt w:val="decimal"/>
      <w:pStyle w:val="Titre2"/>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00590DE3"/>
    <w:multiLevelType w:val="hybridMultilevel"/>
    <w:tmpl w:val="D19AB6F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7835930"/>
    <w:multiLevelType w:val="hybridMultilevel"/>
    <w:tmpl w:val="7C5E9D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9C27EC6"/>
    <w:multiLevelType w:val="hybridMultilevel"/>
    <w:tmpl w:val="B114DD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ED71199"/>
    <w:multiLevelType w:val="hybridMultilevel"/>
    <w:tmpl w:val="A35C9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27F481B"/>
    <w:multiLevelType w:val="hybridMultilevel"/>
    <w:tmpl w:val="D354D91E"/>
    <w:lvl w:ilvl="0" w:tplc="82FC8CBE">
      <w:start w:val="1"/>
      <w:numFmt w:val="decimal"/>
      <w:lvlText w:val="RD%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7" w15:restartNumberingAfterBreak="0">
    <w:nsid w:val="1CD6715A"/>
    <w:multiLevelType w:val="hybridMultilevel"/>
    <w:tmpl w:val="A2DEB6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E097182"/>
    <w:multiLevelType w:val="multilevel"/>
    <w:tmpl w:val="2200E410"/>
    <w:styleLink w:val="TitreA1"/>
    <w:lvl w:ilvl="0">
      <w:start w:val="1"/>
      <w:numFmt w:val="decimal"/>
      <w:pStyle w:val="TITRE1A"/>
      <w:lvlText w:val="A%1."/>
      <w:lvlJc w:val="left"/>
      <w:pPr>
        <w:ind w:left="357" w:hanging="357"/>
      </w:pPr>
      <w:rPr>
        <w:rFonts w:hint="default"/>
        <w:b/>
        <w:i w:val="0"/>
        <w:color w:val="auto"/>
        <w:sz w:val="28"/>
      </w:rPr>
    </w:lvl>
    <w:lvl w:ilvl="1">
      <w:start w:val="1"/>
      <w:numFmt w:val="decimal"/>
      <w:pStyle w:val="TITRE2A"/>
      <w:lvlText w:val="A%1.%2"/>
      <w:lvlJc w:val="left"/>
      <w:pPr>
        <w:ind w:left="1144" w:hanging="1144"/>
      </w:pPr>
      <w:rPr>
        <w:rFonts w:hint="default"/>
      </w:rPr>
    </w:lvl>
    <w:lvl w:ilvl="2">
      <w:start w:val="1"/>
      <w:numFmt w:val="decimal"/>
      <w:lvlText w:val="A%1.%2.%3"/>
      <w:lvlJc w:val="left"/>
      <w:pPr>
        <w:ind w:left="1288" w:hanging="1288"/>
      </w:pPr>
      <w:rPr>
        <w:rFonts w:hint="default"/>
      </w:rPr>
    </w:lvl>
    <w:lvl w:ilvl="3">
      <w:start w:val="1"/>
      <w:numFmt w:val="decimal"/>
      <w:lvlText w:val="A%1.%2.%3.%4"/>
      <w:lvlJc w:val="left"/>
      <w:pPr>
        <w:ind w:left="2000" w:hanging="2000"/>
      </w:pPr>
      <w:rPr>
        <w:rFonts w:hint="default"/>
      </w:rPr>
    </w:lvl>
    <w:lvl w:ilvl="4">
      <w:start w:val="1"/>
      <w:numFmt w:val="decimal"/>
      <w:lvlText w:val="A%1.%2.%3.%4.%5"/>
      <w:lvlJc w:val="left"/>
      <w:pPr>
        <w:ind w:left="1576" w:hanging="1008"/>
      </w:pPr>
      <w:rPr>
        <w:rFonts w:hint="default"/>
      </w:rPr>
    </w:lvl>
    <w:lvl w:ilvl="5">
      <w:start w:val="1"/>
      <w:numFmt w:val="decimal"/>
      <w:lvlText w:val="A%1.%2.%3.%4.%5.%6"/>
      <w:lvlJc w:val="left"/>
      <w:pPr>
        <w:ind w:left="1720" w:hanging="1152"/>
      </w:pPr>
      <w:rPr>
        <w:rFonts w:hint="default"/>
      </w:rPr>
    </w:lvl>
    <w:lvl w:ilvl="6">
      <w:start w:val="1"/>
      <w:numFmt w:val="decimal"/>
      <w:lvlText w:val="A%1.%2.%3.%4.%5.%6.%7"/>
      <w:lvlJc w:val="left"/>
      <w:pPr>
        <w:ind w:left="1864" w:hanging="1296"/>
      </w:pPr>
      <w:rPr>
        <w:rFonts w:hint="default"/>
      </w:rPr>
    </w:lvl>
    <w:lvl w:ilvl="7">
      <w:start w:val="1"/>
      <w:numFmt w:val="decimal"/>
      <w:lvlText w:val="A%1.%2.%3.%4.%5.%6.%7.%8"/>
      <w:lvlJc w:val="left"/>
      <w:pPr>
        <w:ind w:left="2008" w:hanging="1440"/>
      </w:pPr>
      <w:rPr>
        <w:rFonts w:hint="default"/>
      </w:rPr>
    </w:lvl>
    <w:lvl w:ilvl="8">
      <w:start w:val="1"/>
      <w:numFmt w:val="decimal"/>
      <w:lvlText w:val="A%1.%2.%3.%4.%5.%6.%7.%8.%9"/>
      <w:lvlJc w:val="left"/>
      <w:pPr>
        <w:ind w:left="2152" w:hanging="1584"/>
      </w:pPr>
      <w:rPr>
        <w:rFonts w:hint="default"/>
      </w:rPr>
    </w:lvl>
  </w:abstractNum>
  <w:abstractNum w:abstractNumId="9" w15:restartNumberingAfterBreak="0">
    <w:nsid w:val="266A5829"/>
    <w:multiLevelType w:val="hybridMultilevel"/>
    <w:tmpl w:val="E5C2C8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0514934"/>
    <w:multiLevelType w:val="hybridMultilevel"/>
    <w:tmpl w:val="4B043C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29A7231"/>
    <w:multiLevelType w:val="hybridMultilevel"/>
    <w:tmpl w:val="226C09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4043D77"/>
    <w:multiLevelType w:val="hybridMultilevel"/>
    <w:tmpl w:val="2864D4EA"/>
    <w:lvl w:ilvl="0" w:tplc="A23A27B6">
      <w:numFmt w:val="bullet"/>
      <w:lvlText w:val="•"/>
      <w:lvlJc w:val="left"/>
      <w:pPr>
        <w:ind w:left="1068" w:hanging="708"/>
      </w:pPr>
      <w:rPr>
        <w:rFonts w:ascii="Arial" w:eastAsia="Times New Roman" w:hAnsi="Arial" w:cs="Arial" w:hint="default"/>
      </w:rPr>
    </w:lvl>
    <w:lvl w:ilvl="1" w:tplc="9D7C21AE">
      <w:numFmt w:val="bullet"/>
      <w:lvlText w:val=""/>
      <w:lvlJc w:val="left"/>
      <w:pPr>
        <w:ind w:left="1788" w:hanging="708"/>
      </w:pPr>
      <w:rPr>
        <w:rFonts w:ascii="Symbol" w:eastAsia="Times New Roman" w:hAnsi="Symbol" w:cs="Times New Roman"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8CD4CAD"/>
    <w:multiLevelType w:val="hybridMultilevel"/>
    <w:tmpl w:val="ABCC61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AFE64A9"/>
    <w:multiLevelType w:val="hybridMultilevel"/>
    <w:tmpl w:val="EE582FE6"/>
    <w:lvl w:ilvl="0" w:tplc="040C000F">
      <w:start w:val="1"/>
      <w:numFmt w:val="decimal"/>
      <w:lvlText w:val="%1."/>
      <w:lvlJc w:val="left"/>
      <w:pPr>
        <w:ind w:left="784" w:hanging="708"/>
      </w:pPr>
      <w:rPr>
        <w:rFonts w:hint="default"/>
      </w:rPr>
    </w:lvl>
    <w:lvl w:ilvl="1" w:tplc="9D7C21AE">
      <w:numFmt w:val="bullet"/>
      <w:lvlText w:val=""/>
      <w:lvlJc w:val="left"/>
      <w:pPr>
        <w:ind w:left="1504" w:hanging="708"/>
      </w:pPr>
      <w:rPr>
        <w:rFonts w:ascii="Symbol" w:eastAsia="Times New Roman" w:hAnsi="Symbol" w:cs="Times New Roman" w:hint="default"/>
      </w:rPr>
    </w:lvl>
    <w:lvl w:ilvl="2" w:tplc="040C0005">
      <w:start w:val="1"/>
      <w:numFmt w:val="bullet"/>
      <w:lvlText w:val=""/>
      <w:lvlJc w:val="left"/>
      <w:pPr>
        <w:ind w:left="1876" w:hanging="360"/>
      </w:pPr>
      <w:rPr>
        <w:rFonts w:ascii="Wingdings" w:hAnsi="Wingdings" w:hint="default"/>
      </w:rPr>
    </w:lvl>
    <w:lvl w:ilvl="3" w:tplc="040C0001" w:tentative="1">
      <w:start w:val="1"/>
      <w:numFmt w:val="bullet"/>
      <w:lvlText w:val=""/>
      <w:lvlJc w:val="left"/>
      <w:pPr>
        <w:ind w:left="2596" w:hanging="360"/>
      </w:pPr>
      <w:rPr>
        <w:rFonts w:ascii="Symbol" w:hAnsi="Symbol" w:hint="default"/>
      </w:rPr>
    </w:lvl>
    <w:lvl w:ilvl="4" w:tplc="040C0003" w:tentative="1">
      <w:start w:val="1"/>
      <w:numFmt w:val="bullet"/>
      <w:lvlText w:val="o"/>
      <w:lvlJc w:val="left"/>
      <w:pPr>
        <w:ind w:left="3316" w:hanging="360"/>
      </w:pPr>
      <w:rPr>
        <w:rFonts w:ascii="Courier New" w:hAnsi="Courier New" w:cs="Courier New" w:hint="default"/>
      </w:rPr>
    </w:lvl>
    <w:lvl w:ilvl="5" w:tplc="040C0005" w:tentative="1">
      <w:start w:val="1"/>
      <w:numFmt w:val="bullet"/>
      <w:lvlText w:val=""/>
      <w:lvlJc w:val="left"/>
      <w:pPr>
        <w:ind w:left="4036" w:hanging="360"/>
      </w:pPr>
      <w:rPr>
        <w:rFonts w:ascii="Wingdings" w:hAnsi="Wingdings" w:hint="default"/>
      </w:rPr>
    </w:lvl>
    <w:lvl w:ilvl="6" w:tplc="040C0001" w:tentative="1">
      <w:start w:val="1"/>
      <w:numFmt w:val="bullet"/>
      <w:lvlText w:val=""/>
      <w:lvlJc w:val="left"/>
      <w:pPr>
        <w:ind w:left="4756" w:hanging="360"/>
      </w:pPr>
      <w:rPr>
        <w:rFonts w:ascii="Symbol" w:hAnsi="Symbol" w:hint="default"/>
      </w:rPr>
    </w:lvl>
    <w:lvl w:ilvl="7" w:tplc="040C0003" w:tentative="1">
      <w:start w:val="1"/>
      <w:numFmt w:val="bullet"/>
      <w:lvlText w:val="o"/>
      <w:lvlJc w:val="left"/>
      <w:pPr>
        <w:ind w:left="5476" w:hanging="360"/>
      </w:pPr>
      <w:rPr>
        <w:rFonts w:ascii="Courier New" w:hAnsi="Courier New" w:cs="Courier New" w:hint="default"/>
      </w:rPr>
    </w:lvl>
    <w:lvl w:ilvl="8" w:tplc="040C0005" w:tentative="1">
      <w:start w:val="1"/>
      <w:numFmt w:val="bullet"/>
      <w:lvlText w:val=""/>
      <w:lvlJc w:val="left"/>
      <w:pPr>
        <w:ind w:left="6196" w:hanging="360"/>
      </w:pPr>
      <w:rPr>
        <w:rFonts w:ascii="Wingdings" w:hAnsi="Wingdings" w:hint="default"/>
      </w:rPr>
    </w:lvl>
  </w:abstractNum>
  <w:abstractNum w:abstractNumId="15" w15:restartNumberingAfterBreak="0">
    <w:nsid w:val="3BE73A4F"/>
    <w:multiLevelType w:val="hybridMultilevel"/>
    <w:tmpl w:val="81C87F02"/>
    <w:lvl w:ilvl="0" w:tplc="96388EAA">
      <w:start w:val="1"/>
      <w:numFmt w:val="decimal"/>
      <w:lvlText w:val="AD%1"/>
      <w:lvlJc w:val="left"/>
      <w:pPr>
        <w:ind w:left="360" w:hanging="360"/>
      </w:pPr>
      <w:rPr>
        <w:rFonts w:hint="default"/>
      </w:rPr>
    </w:lvl>
    <w:lvl w:ilvl="1" w:tplc="28DE569E">
      <w:start w:val="1"/>
      <w:numFmt w:val="lowerLetter"/>
      <w:lvlText w:val="%2."/>
      <w:lvlJc w:val="left"/>
      <w:pPr>
        <w:ind w:left="1428" w:hanging="708"/>
      </w:pPr>
      <w:rPr>
        <w:rFonts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 w15:restartNumberingAfterBreak="0">
    <w:nsid w:val="3DFE68B2"/>
    <w:multiLevelType w:val="hybridMultilevel"/>
    <w:tmpl w:val="C1BE29EC"/>
    <w:lvl w:ilvl="0" w:tplc="E5C20778">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3E905212"/>
    <w:multiLevelType w:val="hybridMultilevel"/>
    <w:tmpl w:val="AB822E6A"/>
    <w:lvl w:ilvl="0" w:tplc="040C0003">
      <w:start w:val="1"/>
      <w:numFmt w:val="bullet"/>
      <w:lvlText w:val="o"/>
      <w:lvlJc w:val="left"/>
      <w:pPr>
        <w:ind w:left="360" w:hanging="360"/>
      </w:pPr>
      <w:rPr>
        <w:rFonts w:ascii="Courier New" w:hAnsi="Courier New" w:cs="Courier New" w:hint="default"/>
      </w:rPr>
    </w:lvl>
    <w:lvl w:ilvl="1" w:tplc="040C0003">
      <w:start w:val="1"/>
      <w:numFmt w:val="bullet"/>
      <w:lvlText w:val="o"/>
      <w:lvlJc w:val="left"/>
      <w:pPr>
        <w:ind w:left="1080" w:hanging="360"/>
      </w:pPr>
      <w:rPr>
        <w:rFonts w:ascii="Courier New" w:hAnsi="Courier New" w:cs="Courier New" w:hint="default"/>
      </w:rPr>
    </w:lvl>
    <w:lvl w:ilvl="2" w:tplc="29C27B2A">
      <w:start w:val="5"/>
      <w:numFmt w:val="bullet"/>
      <w:lvlText w:val="-"/>
      <w:lvlJc w:val="left"/>
      <w:pPr>
        <w:ind w:left="2148" w:hanging="708"/>
      </w:pPr>
      <w:rPr>
        <w:rFonts w:ascii="Arial" w:eastAsia="Times New Roman" w:hAnsi="Arial" w:cs="Arial"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 w15:restartNumberingAfterBreak="0">
    <w:nsid w:val="430E35F4"/>
    <w:multiLevelType w:val="hybridMultilevel"/>
    <w:tmpl w:val="2FE866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B4D6A63"/>
    <w:multiLevelType w:val="hybridMultilevel"/>
    <w:tmpl w:val="69C634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5676AFE"/>
    <w:multiLevelType w:val="hybridMultilevel"/>
    <w:tmpl w:val="ADC600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7BF5E29"/>
    <w:multiLevelType w:val="singleLevel"/>
    <w:tmpl w:val="D9402808"/>
    <w:lvl w:ilvl="0">
      <w:start w:val="1"/>
      <w:numFmt w:val="bullet"/>
      <w:pStyle w:val="RET-POINT"/>
      <w:lvlText w:val=""/>
      <w:lvlJc w:val="left"/>
      <w:pPr>
        <w:tabs>
          <w:tab w:val="num" w:pos="360"/>
        </w:tabs>
        <w:ind w:left="360" w:hanging="360"/>
      </w:pPr>
      <w:rPr>
        <w:rFonts w:ascii="Symbol" w:hAnsi="Symbol" w:hint="default"/>
      </w:rPr>
    </w:lvl>
  </w:abstractNum>
  <w:abstractNum w:abstractNumId="22" w15:restartNumberingAfterBreak="0">
    <w:nsid w:val="6B491BEA"/>
    <w:multiLevelType w:val="hybridMultilevel"/>
    <w:tmpl w:val="08B09E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E0E54BF"/>
    <w:multiLevelType w:val="hybridMultilevel"/>
    <w:tmpl w:val="EE7479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52D1A10"/>
    <w:multiLevelType w:val="multilevel"/>
    <w:tmpl w:val="E144A346"/>
    <w:lvl w:ilvl="0">
      <w:start w:val="1"/>
      <w:numFmt w:val="decimal"/>
      <w:lvlText w:val="%1."/>
      <w:lvlJc w:val="left"/>
      <w:pPr>
        <w:ind w:left="360" w:hanging="360"/>
      </w:pPr>
      <w:rPr>
        <w:rFonts w:hint="default"/>
        <w:b/>
        <w:i w:val="0"/>
        <w:color w:val="auto"/>
        <w:sz w:val="28"/>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1432"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25" w15:restartNumberingAfterBreak="0">
    <w:nsid w:val="777D4421"/>
    <w:multiLevelType w:val="hybridMultilevel"/>
    <w:tmpl w:val="C1E85D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78DF578D"/>
    <w:multiLevelType w:val="hybridMultilevel"/>
    <w:tmpl w:val="29DC55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C6D226F"/>
    <w:multiLevelType w:val="hybridMultilevel"/>
    <w:tmpl w:val="77A0C5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7E5675A9"/>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7ED872D4"/>
    <w:multiLevelType w:val="hybridMultilevel"/>
    <w:tmpl w:val="DCE85B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1"/>
  </w:num>
  <w:num w:numId="2">
    <w:abstractNumId w:val="0"/>
  </w:num>
  <w:num w:numId="3">
    <w:abstractNumId w:val="15"/>
  </w:num>
  <w:num w:numId="4">
    <w:abstractNumId w:val="6"/>
  </w:num>
  <w:num w:numId="5">
    <w:abstractNumId w:val="1"/>
  </w:num>
  <w:num w:numId="6">
    <w:abstractNumId w:val="12"/>
  </w:num>
  <w:num w:numId="7">
    <w:abstractNumId w:val="24"/>
  </w:num>
  <w:num w:numId="8">
    <w:abstractNumId w:val="20"/>
  </w:num>
  <w:num w:numId="9">
    <w:abstractNumId w:val="5"/>
  </w:num>
  <w:num w:numId="10">
    <w:abstractNumId w:val="7"/>
  </w:num>
  <w:num w:numId="11">
    <w:abstractNumId w:val="10"/>
  </w:num>
  <w:num w:numId="12">
    <w:abstractNumId w:val="3"/>
  </w:num>
  <w:num w:numId="13">
    <w:abstractNumId w:val="29"/>
  </w:num>
  <w:num w:numId="14">
    <w:abstractNumId w:val="8"/>
  </w:num>
  <w:num w:numId="15">
    <w:abstractNumId w:val="13"/>
  </w:num>
  <w:num w:numId="16">
    <w:abstractNumId w:val="19"/>
  </w:num>
  <w:num w:numId="17">
    <w:abstractNumId w:val="14"/>
  </w:num>
  <w:num w:numId="18">
    <w:abstractNumId w:val="17"/>
  </w:num>
  <w:num w:numId="19">
    <w:abstractNumId w:val="23"/>
  </w:num>
  <w:num w:numId="20">
    <w:abstractNumId w:val="27"/>
  </w:num>
  <w:num w:numId="21">
    <w:abstractNumId w:val="25"/>
  </w:num>
  <w:num w:numId="22">
    <w:abstractNumId w:val="9"/>
  </w:num>
  <w:num w:numId="23">
    <w:abstractNumId w:val="28"/>
  </w:num>
  <w:num w:numId="24">
    <w:abstractNumId w:val="2"/>
  </w:num>
  <w:num w:numId="25">
    <w:abstractNumId w:val="16"/>
  </w:num>
  <w:num w:numId="26">
    <w:abstractNumId w:val="4"/>
  </w:num>
  <w:num w:numId="27">
    <w:abstractNumId w:val="18"/>
  </w:num>
  <w:num w:numId="28">
    <w:abstractNumId w:val="11"/>
  </w:num>
  <w:num w:numId="29">
    <w:abstractNumId w:val="26"/>
  </w:num>
  <w:num w:numId="30">
    <w:abstractNumId w:val="2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activeWritingStyle w:appName="MSWord" w:lang="fr-FR" w:vendorID="64" w:dllVersion="6" w:nlCheck="1" w:checkStyle="0"/>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r-FR" w:vendorID="65" w:dllVersion="514" w:checkStyle="1"/>
  <w:activeWritingStyle w:appName="MSWord" w:lang="en-US" w:vendorID="8" w:dllVersion="513" w:checkStyle="1"/>
  <w:activeWritingStyle w:appName="MSWord" w:lang="fr-FR" w:vendorID="9" w:dllVersion="512" w:checkStyle="1"/>
  <w:activeWritingStyle w:appName="MSWord" w:lang="en-GB" w:vendorID="8" w:dllVersion="513" w:checkStyle="1"/>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stylePaneSortMethod w:val="000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39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69F4"/>
    <w:rsid w:val="00000566"/>
    <w:rsid w:val="0000178B"/>
    <w:rsid w:val="00003B14"/>
    <w:rsid w:val="00004A5C"/>
    <w:rsid w:val="000056D6"/>
    <w:rsid w:val="00007300"/>
    <w:rsid w:val="00010C8D"/>
    <w:rsid w:val="0001431A"/>
    <w:rsid w:val="00016058"/>
    <w:rsid w:val="00020253"/>
    <w:rsid w:val="000203DA"/>
    <w:rsid w:val="00020BF1"/>
    <w:rsid w:val="00021502"/>
    <w:rsid w:val="000220E1"/>
    <w:rsid w:val="000227A7"/>
    <w:rsid w:val="0002474C"/>
    <w:rsid w:val="0002792E"/>
    <w:rsid w:val="00032630"/>
    <w:rsid w:val="00032FA7"/>
    <w:rsid w:val="00034278"/>
    <w:rsid w:val="00035F5E"/>
    <w:rsid w:val="000360D7"/>
    <w:rsid w:val="000373C0"/>
    <w:rsid w:val="00037721"/>
    <w:rsid w:val="000379A0"/>
    <w:rsid w:val="00043D15"/>
    <w:rsid w:val="00044757"/>
    <w:rsid w:val="00044FE0"/>
    <w:rsid w:val="00045D02"/>
    <w:rsid w:val="00046535"/>
    <w:rsid w:val="00047E69"/>
    <w:rsid w:val="000504CB"/>
    <w:rsid w:val="00050755"/>
    <w:rsid w:val="00050B33"/>
    <w:rsid w:val="00052DB8"/>
    <w:rsid w:val="0005643D"/>
    <w:rsid w:val="00065839"/>
    <w:rsid w:val="000663C1"/>
    <w:rsid w:val="00066B72"/>
    <w:rsid w:val="00067B41"/>
    <w:rsid w:val="00070BC2"/>
    <w:rsid w:val="00070FCD"/>
    <w:rsid w:val="00071808"/>
    <w:rsid w:val="00071B12"/>
    <w:rsid w:val="00075481"/>
    <w:rsid w:val="00081603"/>
    <w:rsid w:val="00081846"/>
    <w:rsid w:val="00082771"/>
    <w:rsid w:val="00082B24"/>
    <w:rsid w:val="00083A3A"/>
    <w:rsid w:val="00084489"/>
    <w:rsid w:val="00084E78"/>
    <w:rsid w:val="0008573C"/>
    <w:rsid w:val="00086B94"/>
    <w:rsid w:val="00090E41"/>
    <w:rsid w:val="00091F52"/>
    <w:rsid w:val="00092FFA"/>
    <w:rsid w:val="00094F07"/>
    <w:rsid w:val="00096D98"/>
    <w:rsid w:val="0009751C"/>
    <w:rsid w:val="000A0975"/>
    <w:rsid w:val="000A1D10"/>
    <w:rsid w:val="000A1D54"/>
    <w:rsid w:val="000A208D"/>
    <w:rsid w:val="000A30F9"/>
    <w:rsid w:val="000A3DEE"/>
    <w:rsid w:val="000A414C"/>
    <w:rsid w:val="000A68F7"/>
    <w:rsid w:val="000A694C"/>
    <w:rsid w:val="000B0CE0"/>
    <w:rsid w:val="000B164B"/>
    <w:rsid w:val="000B21AC"/>
    <w:rsid w:val="000B475B"/>
    <w:rsid w:val="000C1987"/>
    <w:rsid w:val="000C1A4C"/>
    <w:rsid w:val="000C1A61"/>
    <w:rsid w:val="000C4976"/>
    <w:rsid w:val="000C5904"/>
    <w:rsid w:val="000C5B80"/>
    <w:rsid w:val="000C77B2"/>
    <w:rsid w:val="000D0FC2"/>
    <w:rsid w:val="000D4414"/>
    <w:rsid w:val="000D5D99"/>
    <w:rsid w:val="000D7233"/>
    <w:rsid w:val="000E1AE2"/>
    <w:rsid w:val="000E204E"/>
    <w:rsid w:val="000E23C1"/>
    <w:rsid w:val="000E3491"/>
    <w:rsid w:val="000E4FEA"/>
    <w:rsid w:val="000E4FFB"/>
    <w:rsid w:val="000F0913"/>
    <w:rsid w:val="000F2CDF"/>
    <w:rsid w:val="000F4E66"/>
    <w:rsid w:val="000F5A48"/>
    <w:rsid w:val="000F69E7"/>
    <w:rsid w:val="000F719A"/>
    <w:rsid w:val="000F7FAE"/>
    <w:rsid w:val="00102A4E"/>
    <w:rsid w:val="00106668"/>
    <w:rsid w:val="001071F2"/>
    <w:rsid w:val="001073BD"/>
    <w:rsid w:val="0011441D"/>
    <w:rsid w:val="00115B2C"/>
    <w:rsid w:val="00117051"/>
    <w:rsid w:val="00117F51"/>
    <w:rsid w:val="001203DB"/>
    <w:rsid w:val="001209C5"/>
    <w:rsid w:val="00122429"/>
    <w:rsid w:val="00122638"/>
    <w:rsid w:val="001231D4"/>
    <w:rsid w:val="00124229"/>
    <w:rsid w:val="001244C8"/>
    <w:rsid w:val="001250D3"/>
    <w:rsid w:val="00126DD6"/>
    <w:rsid w:val="00127AB7"/>
    <w:rsid w:val="001300FA"/>
    <w:rsid w:val="00130760"/>
    <w:rsid w:val="00131BC1"/>
    <w:rsid w:val="00131F5B"/>
    <w:rsid w:val="001322CE"/>
    <w:rsid w:val="001326BE"/>
    <w:rsid w:val="00132A2B"/>
    <w:rsid w:val="0013735C"/>
    <w:rsid w:val="001401F0"/>
    <w:rsid w:val="00142E64"/>
    <w:rsid w:val="00143022"/>
    <w:rsid w:val="00143A63"/>
    <w:rsid w:val="00145CC6"/>
    <w:rsid w:val="00147C98"/>
    <w:rsid w:val="00150138"/>
    <w:rsid w:val="00150C9E"/>
    <w:rsid w:val="001522FC"/>
    <w:rsid w:val="00154F27"/>
    <w:rsid w:val="001566F8"/>
    <w:rsid w:val="00160EF6"/>
    <w:rsid w:val="001618E2"/>
    <w:rsid w:val="0016191F"/>
    <w:rsid w:val="00163AD3"/>
    <w:rsid w:val="00164CBB"/>
    <w:rsid w:val="00165F27"/>
    <w:rsid w:val="00165FA9"/>
    <w:rsid w:val="00166590"/>
    <w:rsid w:val="00167203"/>
    <w:rsid w:val="001702D2"/>
    <w:rsid w:val="00170D57"/>
    <w:rsid w:val="00171043"/>
    <w:rsid w:val="0017462F"/>
    <w:rsid w:val="00174DDA"/>
    <w:rsid w:val="0017704A"/>
    <w:rsid w:val="00177152"/>
    <w:rsid w:val="001815C9"/>
    <w:rsid w:val="0018353E"/>
    <w:rsid w:val="001842A8"/>
    <w:rsid w:val="00185432"/>
    <w:rsid w:val="00190717"/>
    <w:rsid w:val="00195158"/>
    <w:rsid w:val="0019670F"/>
    <w:rsid w:val="00196B65"/>
    <w:rsid w:val="0019779F"/>
    <w:rsid w:val="001A1D3F"/>
    <w:rsid w:val="001A5C68"/>
    <w:rsid w:val="001A658D"/>
    <w:rsid w:val="001B1428"/>
    <w:rsid w:val="001B349A"/>
    <w:rsid w:val="001B3E83"/>
    <w:rsid w:val="001B7384"/>
    <w:rsid w:val="001C1840"/>
    <w:rsid w:val="001C1893"/>
    <w:rsid w:val="001C2398"/>
    <w:rsid w:val="001C3453"/>
    <w:rsid w:val="001C3D3B"/>
    <w:rsid w:val="001C5BC1"/>
    <w:rsid w:val="001C6283"/>
    <w:rsid w:val="001C63F6"/>
    <w:rsid w:val="001C7314"/>
    <w:rsid w:val="001D0571"/>
    <w:rsid w:val="001D5264"/>
    <w:rsid w:val="001D633B"/>
    <w:rsid w:val="001D7669"/>
    <w:rsid w:val="001E19F8"/>
    <w:rsid w:val="001E1CAD"/>
    <w:rsid w:val="001E2482"/>
    <w:rsid w:val="001E24FD"/>
    <w:rsid w:val="001F00AD"/>
    <w:rsid w:val="001F0859"/>
    <w:rsid w:val="001F1734"/>
    <w:rsid w:val="001F2214"/>
    <w:rsid w:val="001F5847"/>
    <w:rsid w:val="001F5D81"/>
    <w:rsid w:val="001F65B2"/>
    <w:rsid w:val="001F726B"/>
    <w:rsid w:val="00200C1E"/>
    <w:rsid w:val="00201BF9"/>
    <w:rsid w:val="00203A58"/>
    <w:rsid w:val="00204507"/>
    <w:rsid w:val="0020478D"/>
    <w:rsid w:val="00205377"/>
    <w:rsid w:val="0021252A"/>
    <w:rsid w:val="0021280D"/>
    <w:rsid w:val="00212B2E"/>
    <w:rsid w:val="00212C2D"/>
    <w:rsid w:val="002141D2"/>
    <w:rsid w:val="0021658B"/>
    <w:rsid w:val="00220A72"/>
    <w:rsid w:val="00222496"/>
    <w:rsid w:val="00224860"/>
    <w:rsid w:val="0022583A"/>
    <w:rsid w:val="00225FB9"/>
    <w:rsid w:val="0023164F"/>
    <w:rsid w:val="002325F9"/>
    <w:rsid w:val="00233A35"/>
    <w:rsid w:val="00234AC7"/>
    <w:rsid w:val="00234B28"/>
    <w:rsid w:val="00236358"/>
    <w:rsid w:val="0023650F"/>
    <w:rsid w:val="0024090B"/>
    <w:rsid w:val="002418CA"/>
    <w:rsid w:val="00241EAE"/>
    <w:rsid w:val="00242FFC"/>
    <w:rsid w:val="002455C7"/>
    <w:rsid w:val="002479F3"/>
    <w:rsid w:val="00251474"/>
    <w:rsid w:val="002548CE"/>
    <w:rsid w:val="00254903"/>
    <w:rsid w:val="00255116"/>
    <w:rsid w:val="00260C18"/>
    <w:rsid w:val="00261AD1"/>
    <w:rsid w:val="00263541"/>
    <w:rsid w:val="00263835"/>
    <w:rsid w:val="00264A22"/>
    <w:rsid w:val="00264AF5"/>
    <w:rsid w:val="00266939"/>
    <w:rsid w:val="00266A74"/>
    <w:rsid w:val="00267A51"/>
    <w:rsid w:val="00272518"/>
    <w:rsid w:val="00274315"/>
    <w:rsid w:val="00274AEB"/>
    <w:rsid w:val="00274B76"/>
    <w:rsid w:val="002756E7"/>
    <w:rsid w:val="0028291C"/>
    <w:rsid w:val="00283461"/>
    <w:rsid w:val="0028635B"/>
    <w:rsid w:val="00286E8E"/>
    <w:rsid w:val="0028719C"/>
    <w:rsid w:val="00287FBF"/>
    <w:rsid w:val="0029271C"/>
    <w:rsid w:val="00293048"/>
    <w:rsid w:val="00294686"/>
    <w:rsid w:val="00297444"/>
    <w:rsid w:val="002A2D3C"/>
    <w:rsid w:val="002A3470"/>
    <w:rsid w:val="002A38C4"/>
    <w:rsid w:val="002A7343"/>
    <w:rsid w:val="002B027D"/>
    <w:rsid w:val="002B1CFB"/>
    <w:rsid w:val="002B2329"/>
    <w:rsid w:val="002B3777"/>
    <w:rsid w:val="002B4723"/>
    <w:rsid w:val="002B6D5D"/>
    <w:rsid w:val="002C18EB"/>
    <w:rsid w:val="002C1AC2"/>
    <w:rsid w:val="002C2649"/>
    <w:rsid w:val="002C5996"/>
    <w:rsid w:val="002C6680"/>
    <w:rsid w:val="002C6BCE"/>
    <w:rsid w:val="002C7103"/>
    <w:rsid w:val="002C7BCD"/>
    <w:rsid w:val="002C7F0D"/>
    <w:rsid w:val="002D1BAC"/>
    <w:rsid w:val="002D2090"/>
    <w:rsid w:val="002D3EB4"/>
    <w:rsid w:val="002D4791"/>
    <w:rsid w:val="002D5C67"/>
    <w:rsid w:val="002E203C"/>
    <w:rsid w:val="002E27BA"/>
    <w:rsid w:val="002E332F"/>
    <w:rsid w:val="002E3526"/>
    <w:rsid w:val="002E3B2C"/>
    <w:rsid w:val="002E48C8"/>
    <w:rsid w:val="002E576B"/>
    <w:rsid w:val="002E6F4A"/>
    <w:rsid w:val="002E7937"/>
    <w:rsid w:val="002F15AD"/>
    <w:rsid w:val="002F31F1"/>
    <w:rsid w:val="002F5E23"/>
    <w:rsid w:val="00300086"/>
    <w:rsid w:val="00302B22"/>
    <w:rsid w:val="00303C69"/>
    <w:rsid w:val="00304E41"/>
    <w:rsid w:val="003055FE"/>
    <w:rsid w:val="00305F15"/>
    <w:rsid w:val="00306312"/>
    <w:rsid w:val="00307E35"/>
    <w:rsid w:val="003104F2"/>
    <w:rsid w:val="00311629"/>
    <w:rsid w:val="00313C21"/>
    <w:rsid w:val="00313DD6"/>
    <w:rsid w:val="00317525"/>
    <w:rsid w:val="00317D69"/>
    <w:rsid w:val="003204E9"/>
    <w:rsid w:val="003211F7"/>
    <w:rsid w:val="003258D0"/>
    <w:rsid w:val="00331B7D"/>
    <w:rsid w:val="00332B07"/>
    <w:rsid w:val="00334D93"/>
    <w:rsid w:val="00334F97"/>
    <w:rsid w:val="003354BB"/>
    <w:rsid w:val="003426B9"/>
    <w:rsid w:val="00344442"/>
    <w:rsid w:val="003456F3"/>
    <w:rsid w:val="00345B68"/>
    <w:rsid w:val="00347231"/>
    <w:rsid w:val="003476F9"/>
    <w:rsid w:val="00350FDC"/>
    <w:rsid w:val="0035271C"/>
    <w:rsid w:val="00352A72"/>
    <w:rsid w:val="00353099"/>
    <w:rsid w:val="003538BC"/>
    <w:rsid w:val="003549F6"/>
    <w:rsid w:val="00354A7D"/>
    <w:rsid w:val="00355E87"/>
    <w:rsid w:val="00356D8D"/>
    <w:rsid w:val="00357B14"/>
    <w:rsid w:val="00360C80"/>
    <w:rsid w:val="003629A2"/>
    <w:rsid w:val="00363158"/>
    <w:rsid w:val="00367800"/>
    <w:rsid w:val="00370FA1"/>
    <w:rsid w:val="003767D2"/>
    <w:rsid w:val="003773BB"/>
    <w:rsid w:val="00377647"/>
    <w:rsid w:val="00381969"/>
    <w:rsid w:val="0038197F"/>
    <w:rsid w:val="00382535"/>
    <w:rsid w:val="00382B0D"/>
    <w:rsid w:val="00384603"/>
    <w:rsid w:val="0038532C"/>
    <w:rsid w:val="00386379"/>
    <w:rsid w:val="00386436"/>
    <w:rsid w:val="00387553"/>
    <w:rsid w:val="00387AED"/>
    <w:rsid w:val="00391301"/>
    <w:rsid w:val="00392510"/>
    <w:rsid w:val="00393EA4"/>
    <w:rsid w:val="00394758"/>
    <w:rsid w:val="0039537D"/>
    <w:rsid w:val="00395C75"/>
    <w:rsid w:val="003A346B"/>
    <w:rsid w:val="003A4B51"/>
    <w:rsid w:val="003A5D41"/>
    <w:rsid w:val="003A67D4"/>
    <w:rsid w:val="003A7F68"/>
    <w:rsid w:val="003B24ED"/>
    <w:rsid w:val="003B2820"/>
    <w:rsid w:val="003B51F3"/>
    <w:rsid w:val="003B6627"/>
    <w:rsid w:val="003B6757"/>
    <w:rsid w:val="003B728B"/>
    <w:rsid w:val="003C5CA1"/>
    <w:rsid w:val="003C690A"/>
    <w:rsid w:val="003D0B72"/>
    <w:rsid w:val="003D280A"/>
    <w:rsid w:val="003D2AD5"/>
    <w:rsid w:val="003D398C"/>
    <w:rsid w:val="003D3AAB"/>
    <w:rsid w:val="003D5A89"/>
    <w:rsid w:val="003D702A"/>
    <w:rsid w:val="003D7EC2"/>
    <w:rsid w:val="003E06B4"/>
    <w:rsid w:val="003E1538"/>
    <w:rsid w:val="003E18CF"/>
    <w:rsid w:val="003E596F"/>
    <w:rsid w:val="003E624C"/>
    <w:rsid w:val="003E7608"/>
    <w:rsid w:val="003F19C9"/>
    <w:rsid w:val="003F393F"/>
    <w:rsid w:val="003F528C"/>
    <w:rsid w:val="003F53A6"/>
    <w:rsid w:val="003F63C9"/>
    <w:rsid w:val="0040071A"/>
    <w:rsid w:val="004009FF"/>
    <w:rsid w:val="004100E7"/>
    <w:rsid w:val="004117DA"/>
    <w:rsid w:val="004152FE"/>
    <w:rsid w:val="00415419"/>
    <w:rsid w:val="00420421"/>
    <w:rsid w:val="00420B6B"/>
    <w:rsid w:val="00422C80"/>
    <w:rsid w:val="0042595F"/>
    <w:rsid w:val="00425F67"/>
    <w:rsid w:val="00426507"/>
    <w:rsid w:val="00426E64"/>
    <w:rsid w:val="00427A18"/>
    <w:rsid w:val="004303C8"/>
    <w:rsid w:val="00432CCF"/>
    <w:rsid w:val="00432F69"/>
    <w:rsid w:val="004351A8"/>
    <w:rsid w:val="0043585A"/>
    <w:rsid w:val="00435A85"/>
    <w:rsid w:val="0043654F"/>
    <w:rsid w:val="00436D15"/>
    <w:rsid w:val="00437199"/>
    <w:rsid w:val="00442EB1"/>
    <w:rsid w:val="00444AB8"/>
    <w:rsid w:val="00445A26"/>
    <w:rsid w:val="004505D9"/>
    <w:rsid w:val="00450614"/>
    <w:rsid w:val="00451247"/>
    <w:rsid w:val="00451F73"/>
    <w:rsid w:val="00453354"/>
    <w:rsid w:val="00455E1A"/>
    <w:rsid w:val="00455FB2"/>
    <w:rsid w:val="00462BA2"/>
    <w:rsid w:val="00464CCD"/>
    <w:rsid w:val="00466D0B"/>
    <w:rsid w:val="00466E82"/>
    <w:rsid w:val="0046756F"/>
    <w:rsid w:val="00470EEB"/>
    <w:rsid w:val="00471FE7"/>
    <w:rsid w:val="004746B5"/>
    <w:rsid w:val="004756EA"/>
    <w:rsid w:val="004765E7"/>
    <w:rsid w:val="00482447"/>
    <w:rsid w:val="0048346B"/>
    <w:rsid w:val="00487E42"/>
    <w:rsid w:val="00491EFF"/>
    <w:rsid w:val="00492AF4"/>
    <w:rsid w:val="00493562"/>
    <w:rsid w:val="00493B0B"/>
    <w:rsid w:val="00493C3C"/>
    <w:rsid w:val="004948CF"/>
    <w:rsid w:val="00494991"/>
    <w:rsid w:val="004956E1"/>
    <w:rsid w:val="00495BB6"/>
    <w:rsid w:val="00495E9B"/>
    <w:rsid w:val="004965DE"/>
    <w:rsid w:val="00496DC2"/>
    <w:rsid w:val="00497C65"/>
    <w:rsid w:val="004A0A79"/>
    <w:rsid w:val="004A0B05"/>
    <w:rsid w:val="004A1B58"/>
    <w:rsid w:val="004A1E64"/>
    <w:rsid w:val="004A2BC6"/>
    <w:rsid w:val="004A50F9"/>
    <w:rsid w:val="004A69C1"/>
    <w:rsid w:val="004B34B7"/>
    <w:rsid w:val="004B5C57"/>
    <w:rsid w:val="004B6266"/>
    <w:rsid w:val="004B66B3"/>
    <w:rsid w:val="004C0EB6"/>
    <w:rsid w:val="004C1910"/>
    <w:rsid w:val="004C4847"/>
    <w:rsid w:val="004C4D12"/>
    <w:rsid w:val="004C543C"/>
    <w:rsid w:val="004C545B"/>
    <w:rsid w:val="004C607C"/>
    <w:rsid w:val="004C79E2"/>
    <w:rsid w:val="004D3127"/>
    <w:rsid w:val="004D6C37"/>
    <w:rsid w:val="004D785C"/>
    <w:rsid w:val="004E0807"/>
    <w:rsid w:val="004E17F9"/>
    <w:rsid w:val="004E1D70"/>
    <w:rsid w:val="004E1FF1"/>
    <w:rsid w:val="004E2FEC"/>
    <w:rsid w:val="004F14EA"/>
    <w:rsid w:val="004F189A"/>
    <w:rsid w:val="004F62F1"/>
    <w:rsid w:val="004F640F"/>
    <w:rsid w:val="004F794E"/>
    <w:rsid w:val="00500413"/>
    <w:rsid w:val="005056D7"/>
    <w:rsid w:val="005105AC"/>
    <w:rsid w:val="00511656"/>
    <w:rsid w:val="00513C19"/>
    <w:rsid w:val="005174AB"/>
    <w:rsid w:val="00525B01"/>
    <w:rsid w:val="0052642B"/>
    <w:rsid w:val="005274D6"/>
    <w:rsid w:val="00527612"/>
    <w:rsid w:val="005300CD"/>
    <w:rsid w:val="0053031D"/>
    <w:rsid w:val="0053370D"/>
    <w:rsid w:val="00534A72"/>
    <w:rsid w:val="00536153"/>
    <w:rsid w:val="00537127"/>
    <w:rsid w:val="005420C9"/>
    <w:rsid w:val="0054283E"/>
    <w:rsid w:val="00542BB4"/>
    <w:rsid w:val="005434F6"/>
    <w:rsid w:val="0054397A"/>
    <w:rsid w:val="00543E2B"/>
    <w:rsid w:val="00545D61"/>
    <w:rsid w:val="0054739A"/>
    <w:rsid w:val="0054749C"/>
    <w:rsid w:val="0055028A"/>
    <w:rsid w:val="00551919"/>
    <w:rsid w:val="005523A4"/>
    <w:rsid w:val="00552806"/>
    <w:rsid w:val="00554199"/>
    <w:rsid w:val="00555621"/>
    <w:rsid w:val="00555A9E"/>
    <w:rsid w:val="0056024D"/>
    <w:rsid w:val="0056061C"/>
    <w:rsid w:val="00561832"/>
    <w:rsid w:val="005627E8"/>
    <w:rsid w:val="00563CEA"/>
    <w:rsid w:val="00565AA2"/>
    <w:rsid w:val="0056623D"/>
    <w:rsid w:val="00566CBF"/>
    <w:rsid w:val="00570391"/>
    <w:rsid w:val="00571E4E"/>
    <w:rsid w:val="00572A55"/>
    <w:rsid w:val="0057357F"/>
    <w:rsid w:val="00573A05"/>
    <w:rsid w:val="00575F43"/>
    <w:rsid w:val="00577493"/>
    <w:rsid w:val="00580A8A"/>
    <w:rsid w:val="00581EB8"/>
    <w:rsid w:val="005822EF"/>
    <w:rsid w:val="005828F1"/>
    <w:rsid w:val="00583CEF"/>
    <w:rsid w:val="00585C3D"/>
    <w:rsid w:val="005916D8"/>
    <w:rsid w:val="00591BD9"/>
    <w:rsid w:val="00592772"/>
    <w:rsid w:val="00592F11"/>
    <w:rsid w:val="00593B1E"/>
    <w:rsid w:val="005952AF"/>
    <w:rsid w:val="00596A34"/>
    <w:rsid w:val="005A284C"/>
    <w:rsid w:val="005A38B0"/>
    <w:rsid w:val="005A4C8E"/>
    <w:rsid w:val="005B089B"/>
    <w:rsid w:val="005B2EDB"/>
    <w:rsid w:val="005B360D"/>
    <w:rsid w:val="005B37F7"/>
    <w:rsid w:val="005B3968"/>
    <w:rsid w:val="005B3F9C"/>
    <w:rsid w:val="005B4B50"/>
    <w:rsid w:val="005B7097"/>
    <w:rsid w:val="005C18FD"/>
    <w:rsid w:val="005C2763"/>
    <w:rsid w:val="005C2EC5"/>
    <w:rsid w:val="005C3617"/>
    <w:rsid w:val="005C6ACB"/>
    <w:rsid w:val="005C6D15"/>
    <w:rsid w:val="005D2785"/>
    <w:rsid w:val="005D3C17"/>
    <w:rsid w:val="005D60F0"/>
    <w:rsid w:val="005E1AC5"/>
    <w:rsid w:val="005E1AE8"/>
    <w:rsid w:val="005E1D3A"/>
    <w:rsid w:val="005E2813"/>
    <w:rsid w:val="005E6B52"/>
    <w:rsid w:val="005F1F71"/>
    <w:rsid w:val="005F3E37"/>
    <w:rsid w:val="005F4AFB"/>
    <w:rsid w:val="005F4D58"/>
    <w:rsid w:val="005F579D"/>
    <w:rsid w:val="005F707E"/>
    <w:rsid w:val="005F7EA2"/>
    <w:rsid w:val="006017CD"/>
    <w:rsid w:val="00601811"/>
    <w:rsid w:val="00602EE6"/>
    <w:rsid w:val="00604C9F"/>
    <w:rsid w:val="00605024"/>
    <w:rsid w:val="00606619"/>
    <w:rsid w:val="0060743C"/>
    <w:rsid w:val="00607B3B"/>
    <w:rsid w:val="0061362A"/>
    <w:rsid w:val="00616FD3"/>
    <w:rsid w:val="0062038D"/>
    <w:rsid w:val="00621EE3"/>
    <w:rsid w:val="006227E6"/>
    <w:rsid w:val="006258AE"/>
    <w:rsid w:val="00626D76"/>
    <w:rsid w:val="006318DD"/>
    <w:rsid w:val="00632B3F"/>
    <w:rsid w:val="00633103"/>
    <w:rsid w:val="00634C52"/>
    <w:rsid w:val="00635C79"/>
    <w:rsid w:val="006365D1"/>
    <w:rsid w:val="00637890"/>
    <w:rsid w:val="0064033C"/>
    <w:rsid w:val="00640E90"/>
    <w:rsid w:val="00642418"/>
    <w:rsid w:val="00642BE9"/>
    <w:rsid w:val="006510CA"/>
    <w:rsid w:val="00651209"/>
    <w:rsid w:val="00652C00"/>
    <w:rsid w:val="00654A39"/>
    <w:rsid w:val="00654C25"/>
    <w:rsid w:val="00655273"/>
    <w:rsid w:val="0065652B"/>
    <w:rsid w:val="006601A0"/>
    <w:rsid w:val="0066027D"/>
    <w:rsid w:val="00661EC1"/>
    <w:rsid w:val="00662FB2"/>
    <w:rsid w:val="00666FD6"/>
    <w:rsid w:val="006678C3"/>
    <w:rsid w:val="0067375A"/>
    <w:rsid w:val="00674469"/>
    <w:rsid w:val="006744E4"/>
    <w:rsid w:val="00675CB6"/>
    <w:rsid w:val="0067701F"/>
    <w:rsid w:val="00677394"/>
    <w:rsid w:val="0067771F"/>
    <w:rsid w:val="00680E2E"/>
    <w:rsid w:val="00682010"/>
    <w:rsid w:val="00683449"/>
    <w:rsid w:val="00684C43"/>
    <w:rsid w:val="00684F97"/>
    <w:rsid w:val="00685C14"/>
    <w:rsid w:val="00687EF5"/>
    <w:rsid w:val="00690F1F"/>
    <w:rsid w:val="00690F7E"/>
    <w:rsid w:val="00691147"/>
    <w:rsid w:val="006927D6"/>
    <w:rsid w:val="006938F8"/>
    <w:rsid w:val="00694D4F"/>
    <w:rsid w:val="00695FBB"/>
    <w:rsid w:val="006A0738"/>
    <w:rsid w:val="006A2571"/>
    <w:rsid w:val="006A5A0F"/>
    <w:rsid w:val="006A5D1F"/>
    <w:rsid w:val="006A6287"/>
    <w:rsid w:val="006A7AAB"/>
    <w:rsid w:val="006B0153"/>
    <w:rsid w:val="006B0300"/>
    <w:rsid w:val="006B088C"/>
    <w:rsid w:val="006B2D8F"/>
    <w:rsid w:val="006B31D1"/>
    <w:rsid w:val="006B38EE"/>
    <w:rsid w:val="006B5D81"/>
    <w:rsid w:val="006B6D1C"/>
    <w:rsid w:val="006B6FA1"/>
    <w:rsid w:val="006B7BA5"/>
    <w:rsid w:val="006B7CDE"/>
    <w:rsid w:val="006C2021"/>
    <w:rsid w:val="006C7301"/>
    <w:rsid w:val="006D0351"/>
    <w:rsid w:val="006D3015"/>
    <w:rsid w:val="006D3C55"/>
    <w:rsid w:val="006D5A9A"/>
    <w:rsid w:val="006D62DC"/>
    <w:rsid w:val="006D691B"/>
    <w:rsid w:val="006D6E27"/>
    <w:rsid w:val="006E318B"/>
    <w:rsid w:val="006E4294"/>
    <w:rsid w:val="006E4884"/>
    <w:rsid w:val="006E51CF"/>
    <w:rsid w:val="006E5520"/>
    <w:rsid w:val="006E5BC5"/>
    <w:rsid w:val="006F0693"/>
    <w:rsid w:val="006F0992"/>
    <w:rsid w:val="006F1128"/>
    <w:rsid w:val="006F33F8"/>
    <w:rsid w:val="006F4227"/>
    <w:rsid w:val="006F5709"/>
    <w:rsid w:val="006F636A"/>
    <w:rsid w:val="0070060C"/>
    <w:rsid w:val="00701AEB"/>
    <w:rsid w:val="0070476C"/>
    <w:rsid w:val="007076EA"/>
    <w:rsid w:val="0071247A"/>
    <w:rsid w:val="00712C55"/>
    <w:rsid w:val="00713053"/>
    <w:rsid w:val="00713964"/>
    <w:rsid w:val="007157EB"/>
    <w:rsid w:val="007206CF"/>
    <w:rsid w:val="007206ED"/>
    <w:rsid w:val="00725252"/>
    <w:rsid w:val="00727E9D"/>
    <w:rsid w:val="00730686"/>
    <w:rsid w:val="0073283C"/>
    <w:rsid w:val="0073577E"/>
    <w:rsid w:val="00736EE7"/>
    <w:rsid w:val="007406EB"/>
    <w:rsid w:val="007408D1"/>
    <w:rsid w:val="00741CD0"/>
    <w:rsid w:val="007433B6"/>
    <w:rsid w:val="0074660A"/>
    <w:rsid w:val="00746807"/>
    <w:rsid w:val="00747E9A"/>
    <w:rsid w:val="00751AC0"/>
    <w:rsid w:val="00753CDA"/>
    <w:rsid w:val="00756BE3"/>
    <w:rsid w:val="007604FB"/>
    <w:rsid w:val="007624F0"/>
    <w:rsid w:val="00762DF4"/>
    <w:rsid w:val="0076361B"/>
    <w:rsid w:val="0076441F"/>
    <w:rsid w:val="00764D50"/>
    <w:rsid w:val="00765745"/>
    <w:rsid w:val="0076612C"/>
    <w:rsid w:val="00766150"/>
    <w:rsid w:val="00770B2A"/>
    <w:rsid w:val="0077126C"/>
    <w:rsid w:val="00771863"/>
    <w:rsid w:val="0077195C"/>
    <w:rsid w:val="007737AB"/>
    <w:rsid w:val="00775E6E"/>
    <w:rsid w:val="00776087"/>
    <w:rsid w:val="00776B4E"/>
    <w:rsid w:val="0078033E"/>
    <w:rsid w:val="00781794"/>
    <w:rsid w:val="00782D6B"/>
    <w:rsid w:val="00782FC5"/>
    <w:rsid w:val="007836C4"/>
    <w:rsid w:val="0078399E"/>
    <w:rsid w:val="00783D4B"/>
    <w:rsid w:val="00785F76"/>
    <w:rsid w:val="00786BC3"/>
    <w:rsid w:val="00787100"/>
    <w:rsid w:val="007874C7"/>
    <w:rsid w:val="00787DCC"/>
    <w:rsid w:val="007918F2"/>
    <w:rsid w:val="00792654"/>
    <w:rsid w:val="00793B02"/>
    <w:rsid w:val="00795783"/>
    <w:rsid w:val="00795DF2"/>
    <w:rsid w:val="007967A0"/>
    <w:rsid w:val="00797417"/>
    <w:rsid w:val="007A0AAA"/>
    <w:rsid w:val="007A0FFB"/>
    <w:rsid w:val="007A11D1"/>
    <w:rsid w:val="007A1576"/>
    <w:rsid w:val="007A1CAC"/>
    <w:rsid w:val="007A3624"/>
    <w:rsid w:val="007A427B"/>
    <w:rsid w:val="007B0591"/>
    <w:rsid w:val="007B08B3"/>
    <w:rsid w:val="007B48AE"/>
    <w:rsid w:val="007B5AEC"/>
    <w:rsid w:val="007B5F81"/>
    <w:rsid w:val="007B632A"/>
    <w:rsid w:val="007B6BB2"/>
    <w:rsid w:val="007B6E7C"/>
    <w:rsid w:val="007B76AC"/>
    <w:rsid w:val="007C07F5"/>
    <w:rsid w:val="007C088A"/>
    <w:rsid w:val="007C101E"/>
    <w:rsid w:val="007C2369"/>
    <w:rsid w:val="007C3097"/>
    <w:rsid w:val="007C3187"/>
    <w:rsid w:val="007C470F"/>
    <w:rsid w:val="007C6D16"/>
    <w:rsid w:val="007D27D0"/>
    <w:rsid w:val="007D3810"/>
    <w:rsid w:val="007D540C"/>
    <w:rsid w:val="007D6AFF"/>
    <w:rsid w:val="007E0830"/>
    <w:rsid w:val="007E177E"/>
    <w:rsid w:val="007E1E43"/>
    <w:rsid w:val="007E4F23"/>
    <w:rsid w:val="007E5A4E"/>
    <w:rsid w:val="007E6033"/>
    <w:rsid w:val="007E6243"/>
    <w:rsid w:val="007E6B4C"/>
    <w:rsid w:val="007E76D4"/>
    <w:rsid w:val="007E7E17"/>
    <w:rsid w:val="007E7FB9"/>
    <w:rsid w:val="007F04B4"/>
    <w:rsid w:val="007F0964"/>
    <w:rsid w:val="007F1BD7"/>
    <w:rsid w:val="007F3C58"/>
    <w:rsid w:val="007F41C4"/>
    <w:rsid w:val="007F656C"/>
    <w:rsid w:val="007F65BE"/>
    <w:rsid w:val="00800A36"/>
    <w:rsid w:val="00801128"/>
    <w:rsid w:val="00807314"/>
    <w:rsid w:val="00807816"/>
    <w:rsid w:val="0081070A"/>
    <w:rsid w:val="00811CA0"/>
    <w:rsid w:val="00812A01"/>
    <w:rsid w:val="00820AFA"/>
    <w:rsid w:val="00821572"/>
    <w:rsid w:val="0082227B"/>
    <w:rsid w:val="008230BC"/>
    <w:rsid w:val="0082441F"/>
    <w:rsid w:val="00824432"/>
    <w:rsid w:val="008255BE"/>
    <w:rsid w:val="0082653D"/>
    <w:rsid w:val="00835731"/>
    <w:rsid w:val="00836F87"/>
    <w:rsid w:val="00837D35"/>
    <w:rsid w:val="00837F7F"/>
    <w:rsid w:val="00842597"/>
    <w:rsid w:val="00843E4E"/>
    <w:rsid w:val="00846502"/>
    <w:rsid w:val="00847793"/>
    <w:rsid w:val="00851BFB"/>
    <w:rsid w:val="00852E94"/>
    <w:rsid w:val="008550DE"/>
    <w:rsid w:val="00855A10"/>
    <w:rsid w:val="00860B55"/>
    <w:rsid w:val="0086139F"/>
    <w:rsid w:val="00861CB8"/>
    <w:rsid w:val="00862797"/>
    <w:rsid w:val="008629F9"/>
    <w:rsid w:val="0086401B"/>
    <w:rsid w:val="00870869"/>
    <w:rsid w:val="0087104E"/>
    <w:rsid w:val="00871AE2"/>
    <w:rsid w:val="00872195"/>
    <w:rsid w:val="00872CF0"/>
    <w:rsid w:val="008740C0"/>
    <w:rsid w:val="00876ECE"/>
    <w:rsid w:val="00880985"/>
    <w:rsid w:val="008818F1"/>
    <w:rsid w:val="0088288D"/>
    <w:rsid w:val="0088299C"/>
    <w:rsid w:val="00883A9A"/>
    <w:rsid w:val="00885E99"/>
    <w:rsid w:val="008877CD"/>
    <w:rsid w:val="00887C11"/>
    <w:rsid w:val="00890AA0"/>
    <w:rsid w:val="00890C18"/>
    <w:rsid w:val="00890E2A"/>
    <w:rsid w:val="008919B6"/>
    <w:rsid w:val="00892770"/>
    <w:rsid w:val="00892B86"/>
    <w:rsid w:val="0089303E"/>
    <w:rsid w:val="008957EB"/>
    <w:rsid w:val="008A3311"/>
    <w:rsid w:val="008A5EAD"/>
    <w:rsid w:val="008A64EA"/>
    <w:rsid w:val="008A65A0"/>
    <w:rsid w:val="008B1170"/>
    <w:rsid w:val="008B1629"/>
    <w:rsid w:val="008B1DC4"/>
    <w:rsid w:val="008B4043"/>
    <w:rsid w:val="008B49F2"/>
    <w:rsid w:val="008B6B44"/>
    <w:rsid w:val="008B72FF"/>
    <w:rsid w:val="008B761E"/>
    <w:rsid w:val="008B7996"/>
    <w:rsid w:val="008C0A7D"/>
    <w:rsid w:val="008C130E"/>
    <w:rsid w:val="008C2F8E"/>
    <w:rsid w:val="008C36DB"/>
    <w:rsid w:val="008C3EBA"/>
    <w:rsid w:val="008C63C7"/>
    <w:rsid w:val="008C78E8"/>
    <w:rsid w:val="008D04F7"/>
    <w:rsid w:val="008D2409"/>
    <w:rsid w:val="008D2AEE"/>
    <w:rsid w:val="008D30E7"/>
    <w:rsid w:val="008D3539"/>
    <w:rsid w:val="008D5596"/>
    <w:rsid w:val="008D7EC6"/>
    <w:rsid w:val="008E177A"/>
    <w:rsid w:val="008E2D31"/>
    <w:rsid w:val="008E44EF"/>
    <w:rsid w:val="008E4F66"/>
    <w:rsid w:val="008E5631"/>
    <w:rsid w:val="008E73AE"/>
    <w:rsid w:val="008F004F"/>
    <w:rsid w:val="008F0449"/>
    <w:rsid w:val="008F0D64"/>
    <w:rsid w:val="008F2F76"/>
    <w:rsid w:val="008F3BDA"/>
    <w:rsid w:val="008F46ED"/>
    <w:rsid w:val="008F5A52"/>
    <w:rsid w:val="008F72D9"/>
    <w:rsid w:val="008F739F"/>
    <w:rsid w:val="008F74F6"/>
    <w:rsid w:val="00900E68"/>
    <w:rsid w:val="00901B18"/>
    <w:rsid w:val="00903CEA"/>
    <w:rsid w:val="009047F3"/>
    <w:rsid w:val="00905CC4"/>
    <w:rsid w:val="00907241"/>
    <w:rsid w:val="009109B0"/>
    <w:rsid w:val="00910A4A"/>
    <w:rsid w:val="00910A6F"/>
    <w:rsid w:val="00911388"/>
    <w:rsid w:val="00911997"/>
    <w:rsid w:val="00912389"/>
    <w:rsid w:val="00913ED4"/>
    <w:rsid w:val="0091537D"/>
    <w:rsid w:val="0091597D"/>
    <w:rsid w:val="00915F0B"/>
    <w:rsid w:val="009202F1"/>
    <w:rsid w:val="009239B9"/>
    <w:rsid w:val="009309E1"/>
    <w:rsid w:val="00931B65"/>
    <w:rsid w:val="0093292E"/>
    <w:rsid w:val="00932EA2"/>
    <w:rsid w:val="0093395D"/>
    <w:rsid w:val="00934E46"/>
    <w:rsid w:val="009403E3"/>
    <w:rsid w:val="0094266C"/>
    <w:rsid w:val="00942D67"/>
    <w:rsid w:val="0094311A"/>
    <w:rsid w:val="00943552"/>
    <w:rsid w:val="00943AB2"/>
    <w:rsid w:val="00943F9E"/>
    <w:rsid w:val="00944B49"/>
    <w:rsid w:val="009465E5"/>
    <w:rsid w:val="009469F4"/>
    <w:rsid w:val="009512D3"/>
    <w:rsid w:val="009524C3"/>
    <w:rsid w:val="00953C89"/>
    <w:rsid w:val="00954187"/>
    <w:rsid w:val="009557E4"/>
    <w:rsid w:val="009574C0"/>
    <w:rsid w:val="00961E78"/>
    <w:rsid w:val="00963C88"/>
    <w:rsid w:val="00965CA0"/>
    <w:rsid w:val="0096776D"/>
    <w:rsid w:val="00970EF2"/>
    <w:rsid w:val="00971208"/>
    <w:rsid w:val="00972291"/>
    <w:rsid w:val="00974CD5"/>
    <w:rsid w:val="00977F76"/>
    <w:rsid w:val="009803F9"/>
    <w:rsid w:val="00982416"/>
    <w:rsid w:val="0098313D"/>
    <w:rsid w:val="00983A7F"/>
    <w:rsid w:val="00984DD2"/>
    <w:rsid w:val="00985CD8"/>
    <w:rsid w:val="00985F46"/>
    <w:rsid w:val="00986A57"/>
    <w:rsid w:val="00987698"/>
    <w:rsid w:val="00991346"/>
    <w:rsid w:val="009935B6"/>
    <w:rsid w:val="00994CDB"/>
    <w:rsid w:val="00995F5A"/>
    <w:rsid w:val="00996AB2"/>
    <w:rsid w:val="009A143F"/>
    <w:rsid w:val="009A3210"/>
    <w:rsid w:val="009A47EA"/>
    <w:rsid w:val="009A4D34"/>
    <w:rsid w:val="009A59EF"/>
    <w:rsid w:val="009A5D04"/>
    <w:rsid w:val="009A78A3"/>
    <w:rsid w:val="009B031B"/>
    <w:rsid w:val="009B3359"/>
    <w:rsid w:val="009B34B4"/>
    <w:rsid w:val="009B3C4C"/>
    <w:rsid w:val="009B5D04"/>
    <w:rsid w:val="009B6ADB"/>
    <w:rsid w:val="009B7758"/>
    <w:rsid w:val="009C1CC7"/>
    <w:rsid w:val="009C41B8"/>
    <w:rsid w:val="009C5D91"/>
    <w:rsid w:val="009C6522"/>
    <w:rsid w:val="009D02E6"/>
    <w:rsid w:val="009D1A99"/>
    <w:rsid w:val="009D22AC"/>
    <w:rsid w:val="009D2823"/>
    <w:rsid w:val="009D3B2E"/>
    <w:rsid w:val="009D3EF8"/>
    <w:rsid w:val="009D596A"/>
    <w:rsid w:val="009D68E4"/>
    <w:rsid w:val="009D70A0"/>
    <w:rsid w:val="009E3966"/>
    <w:rsid w:val="009E5AFA"/>
    <w:rsid w:val="009E5C56"/>
    <w:rsid w:val="009E67D5"/>
    <w:rsid w:val="009E75C1"/>
    <w:rsid w:val="009F0C15"/>
    <w:rsid w:val="009F1199"/>
    <w:rsid w:val="009F1910"/>
    <w:rsid w:val="009F2035"/>
    <w:rsid w:val="009F4B19"/>
    <w:rsid w:val="009F5A5D"/>
    <w:rsid w:val="00A01860"/>
    <w:rsid w:val="00A01991"/>
    <w:rsid w:val="00A05325"/>
    <w:rsid w:val="00A053F4"/>
    <w:rsid w:val="00A070DE"/>
    <w:rsid w:val="00A10597"/>
    <w:rsid w:val="00A10864"/>
    <w:rsid w:val="00A12AD1"/>
    <w:rsid w:val="00A12DCB"/>
    <w:rsid w:val="00A136B2"/>
    <w:rsid w:val="00A13C3C"/>
    <w:rsid w:val="00A14269"/>
    <w:rsid w:val="00A16F48"/>
    <w:rsid w:val="00A179BB"/>
    <w:rsid w:val="00A17DEF"/>
    <w:rsid w:val="00A205A6"/>
    <w:rsid w:val="00A209B3"/>
    <w:rsid w:val="00A22488"/>
    <w:rsid w:val="00A226B7"/>
    <w:rsid w:val="00A2379B"/>
    <w:rsid w:val="00A24C40"/>
    <w:rsid w:val="00A25DC9"/>
    <w:rsid w:val="00A27D8B"/>
    <w:rsid w:val="00A30272"/>
    <w:rsid w:val="00A30572"/>
    <w:rsid w:val="00A320DC"/>
    <w:rsid w:val="00A333EF"/>
    <w:rsid w:val="00A34346"/>
    <w:rsid w:val="00A358BD"/>
    <w:rsid w:val="00A374C8"/>
    <w:rsid w:val="00A41A1F"/>
    <w:rsid w:val="00A43A46"/>
    <w:rsid w:val="00A44EC4"/>
    <w:rsid w:val="00A452D0"/>
    <w:rsid w:val="00A50469"/>
    <w:rsid w:val="00A50CCB"/>
    <w:rsid w:val="00A50D93"/>
    <w:rsid w:val="00A516D5"/>
    <w:rsid w:val="00A51D62"/>
    <w:rsid w:val="00A51DC5"/>
    <w:rsid w:val="00A537B4"/>
    <w:rsid w:val="00A53A41"/>
    <w:rsid w:val="00A54D65"/>
    <w:rsid w:val="00A55003"/>
    <w:rsid w:val="00A56316"/>
    <w:rsid w:val="00A56875"/>
    <w:rsid w:val="00A60043"/>
    <w:rsid w:val="00A627B1"/>
    <w:rsid w:val="00A62E96"/>
    <w:rsid w:val="00A62ED7"/>
    <w:rsid w:val="00A66331"/>
    <w:rsid w:val="00A67376"/>
    <w:rsid w:val="00A67C1D"/>
    <w:rsid w:val="00A725FF"/>
    <w:rsid w:val="00A7630F"/>
    <w:rsid w:val="00A81221"/>
    <w:rsid w:val="00A8154E"/>
    <w:rsid w:val="00A81895"/>
    <w:rsid w:val="00A8275B"/>
    <w:rsid w:val="00A84C76"/>
    <w:rsid w:val="00A87BF9"/>
    <w:rsid w:val="00A90889"/>
    <w:rsid w:val="00AA0701"/>
    <w:rsid w:val="00AA0936"/>
    <w:rsid w:val="00AA1E09"/>
    <w:rsid w:val="00AA4ADA"/>
    <w:rsid w:val="00AA75FE"/>
    <w:rsid w:val="00AA7D04"/>
    <w:rsid w:val="00AB0883"/>
    <w:rsid w:val="00AB0EA3"/>
    <w:rsid w:val="00AB13D1"/>
    <w:rsid w:val="00AB2056"/>
    <w:rsid w:val="00AB3217"/>
    <w:rsid w:val="00AB3E29"/>
    <w:rsid w:val="00AB4F8B"/>
    <w:rsid w:val="00AB73C1"/>
    <w:rsid w:val="00AB7974"/>
    <w:rsid w:val="00AC2BF3"/>
    <w:rsid w:val="00AC2C19"/>
    <w:rsid w:val="00AC33A7"/>
    <w:rsid w:val="00AC3AE0"/>
    <w:rsid w:val="00AC4A05"/>
    <w:rsid w:val="00AC62FB"/>
    <w:rsid w:val="00AD2ECC"/>
    <w:rsid w:val="00AD4D64"/>
    <w:rsid w:val="00AE3DC5"/>
    <w:rsid w:val="00AE5473"/>
    <w:rsid w:val="00AE741C"/>
    <w:rsid w:val="00AE7613"/>
    <w:rsid w:val="00AF258B"/>
    <w:rsid w:val="00AF27B3"/>
    <w:rsid w:val="00AF3887"/>
    <w:rsid w:val="00AF4261"/>
    <w:rsid w:val="00AF7B6E"/>
    <w:rsid w:val="00AF7CE2"/>
    <w:rsid w:val="00B002B4"/>
    <w:rsid w:val="00B01B73"/>
    <w:rsid w:val="00B01BC7"/>
    <w:rsid w:val="00B037B6"/>
    <w:rsid w:val="00B037BC"/>
    <w:rsid w:val="00B064AB"/>
    <w:rsid w:val="00B073D8"/>
    <w:rsid w:val="00B1024D"/>
    <w:rsid w:val="00B10E0F"/>
    <w:rsid w:val="00B10FF8"/>
    <w:rsid w:val="00B12B83"/>
    <w:rsid w:val="00B13343"/>
    <w:rsid w:val="00B137A6"/>
    <w:rsid w:val="00B13B08"/>
    <w:rsid w:val="00B1484F"/>
    <w:rsid w:val="00B178CA"/>
    <w:rsid w:val="00B17B74"/>
    <w:rsid w:val="00B24745"/>
    <w:rsid w:val="00B24955"/>
    <w:rsid w:val="00B25539"/>
    <w:rsid w:val="00B26171"/>
    <w:rsid w:val="00B26842"/>
    <w:rsid w:val="00B30246"/>
    <w:rsid w:val="00B31367"/>
    <w:rsid w:val="00B31ADD"/>
    <w:rsid w:val="00B32243"/>
    <w:rsid w:val="00B32A5D"/>
    <w:rsid w:val="00B34669"/>
    <w:rsid w:val="00B35E39"/>
    <w:rsid w:val="00B429B3"/>
    <w:rsid w:val="00B43AC4"/>
    <w:rsid w:val="00B44BAA"/>
    <w:rsid w:val="00B44C87"/>
    <w:rsid w:val="00B451B1"/>
    <w:rsid w:val="00B46067"/>
    <w:rsid w:val="00B4636F"/>
    <w:rsid w:val="00B46584"/>
    <w:rsid w:val="00B4686D"/>
    <w:rsid w:val="00B47C37"/>
    <w:rsid w:val="00B5089A"/>
    <w:rsid w:val="00B50C1A"/>
    <w:rsid w:val="00B52A31"/>
    <w:rsid w:val="00B54D77"/>
    <w:rsid w:val="00B54DED"/>
    <w:rsid w:val="00B552FC"/>
    <w:rsid w:val="00B55323"/>
    <w:rsid w:val="00B56F4F"/>
    <w:rsid w:val="00B5773D"/>
    <w:rsid w:val="00B63E84"/>
    <w:rsid w:val="00B644D6"/>
    <w:rsid w:val="00B65CEA"/>
    <w:rsid w:val="00B65DCD"/>
    <w:rsid w:val="00B65F84"/>
    <w:rsid w:val="00B67F72"/>
    <w:rsid w:val="00B70141"/>
    <w:rsid w:val="00B72755"/>
    <w:rsid w:val="00B7345A"/>
    <w:rsid w:val="00B744D2"/>
    <w:rsid w:val="00B74618"/>
    <w:rsid w:val="00B76400"/>
    <w:rsid w:val="00B76578"/>
    <w:rsid w:val="00B8089F"/>
    <w:rsid w:val="00B809A1"/>
    <w:rsid w:val="00B81751"/>
    <w:rsid w:val="00B82C7E"/>
    <w:rsid w:val="00B834D2"/>
    <w:rsid w:val="00B838AD"/>
    <w:rsid w:val="00B83A2A"/>
    <w:rsid w:val="00B86007"/>
    <w:rsid w:val="00B87588"/>
    <w:rsid w:val="00B903F0"/>
    <w:rsid w:val="00B904A0"/>
    <w:rsid w:val="00B93580"/>
    <w:rsid w:val="00B936EF"/>
    <w:rsid w:val="00B939FB"/>
    <w:rsid w:val="00B944D2"/>
    <w:rsid w:val="00B95710"/>
    <w:rsid w:val="00B95FF4"/>
    <w:rsid w:val="00B96880"/>
    <w:rsid w:val="00BA04AF"/>
    <w:rsid w:val="00BA3309"/>
    <w:rsid w:val="00BA3F50"/>
    <w:rsid w:val="00BA4CDF"/>
    <w:rsid w:val="00BB4B71"/>
    <w:rsid w:val="00BB4DEC"/>
    <w:rsid w:val="00BB5DDF"/>
    <w:rsid w:val="00BB5F9B"/>
    <w:rsid w:val="00BC1142"/>
    <w:rsid w:val="00BC116D"/>
    <w:rsid w:val="00BC3092"/>
    <w:rsid w:val="00BC33C2"/>
    <w:rsid w:val="00BC48E9"/>
    <w:rsid w:val="00BC51A7"/>
    <w:rsid w:val="00BC5A62"/>
    <w:rsid w:val="00BC626E"/>
    <w:rsid w:val="00BC6D27"/>
    <w:rsid w:val="00BD0072"/>
    <w:rsid w:val="00BD1C77"/>
    <w:rsid w:val="00BD3881"/>
    <w:rsid w:val="00BD4A6F"/>
    <w:rsid w:val="00BD7378"/>
    <w:rsid w:val="00BE03D3"/>
    <w:rsid w:val="00BE050B"/>
    <w:rsid w:val="00BE1241"/>
    <w:rsid w:val="00BE1FFB"/>
    <w:rsid w:val="00BE3DF5"/>
    <w:rsid w:val="00BE3E84"/>
    <w:rsid w:val="00BE404F"/>
    <w:rsid w:val="00BE666D"/>
    <w:rsid w:val="00BE6CFA"/>
    <w:rsid w:val="00BF008E"/>
    <w:rsid w:val="00BF1439"/>
    <w:rsid w:val="00BF1C4E"/>
    <w:rsid w:val="00BF55BC"/>
    <w:rsid w:val="00BF6B53"/>
    <w:rsid w:val="00BF7404"/>
    <w:rsid w:val="00BF778E"/>
    <w:rsid w:val="00C00128"/>
    <w:rsid w:val="00C00A4D"/>
    <w:rsid w:val="00C033DE"/>
    <w:rsid w:val="00C03636"/>
    <w:rsid w:val="00C03C76"/>
    <w:rsid w:val="00C04100"/>
    <w:rsid w:val="00C05358"/>
    <w:rsid w:val="00C05661"/>
    <w:rsid w:val="00C05730"/>
    <w:rsid w:val="00C065D5"/>
    <w:rsid w:val="00C07C6E"/>
    <w:rsid w:val="00C115FB"/>
    <w:rsid w:val="00C136B6"/>
    <w:rsid w:val="00C13E8A"/>
    <w:rsid w:val="00C14F86"/>
    <w:rsid w:val="00C157A6"/>
    <w:rsid w:val="00C16473"/>
    <w:rsid w:val="00C16FDA"/>
    <w:rsid w:val="00C17F64"/>
    <w:rsid w:val="00C2090A"/>
    <w:rsid w:val="00C22A6E"/>
    <w:rsid w:val="00C26663"/>
    <w:rsid w:val="00C27AA7"/>
    <w:rsid w:val="00C27F6B"/>
    <w:rsid w:val="00C3245B"/>
    <w:rsid w:val="00C328BC"/>
    <w:rsid w:val="00C34A93"/>
    <w:rsid w:val="00C3610A"/>
    <w:rsid w:val="00C3748A"/>
    <w:rsid w:val="00C4073F"/>
    <w:rsid w:val="00C417A3"/>
    <w:rsid w:val="00C4180F"/>
    <w:rsid w:val="00C421F4"/>
    <w:rsid w:val="00C43192"/>
    <w:rsid w:val="00C4568F"/>
    <w:rsid w:val="00C4649D"/>
    <w:rsid w:val="00C46F44"/>
    <w:rsid w:val="00C47909"/>
    <w:rsid w:val="00C47A19"/>
    <w:rsid w:val="00C53B5F"/>
    <w:rsid w:val="00C54710"/>
    <w:rsid w:val="00C55477"/>
    <w:rsid w:val="00C55A39"/>
    <w:rsid w:val="00C573BF"/>
    <w:rsid w:val="00C5763C"/>
    <w:rsid w:val="00C607BB"/>
    <w:rsid w:val="00C60A11"/>
    <w:rsid w:val="00C63715"/>
    <w:rsid w:val="00C65F4B"/>
    <w:rsid w:val="00C67103"/>
    <w:rsid w:val="00C70AA0"/>
    <w:rsid w:val="00C72BB0"/>
    <w:rsid w:val="00C747CF"/>
    <w:rsid w:val="00C75044"/>
    <w:rsid w:val="00C76A51"/>
    <w:rsid w:val="00C776E6"/>
    <w:rsid w:val="00C77ACE"/>
    <w:rsid w:val="00C801F2"/>
    <w:rsid w:val="00C803C8"/>
    <w:rsid w:val="00C818EF"/>
    <w:rsid w:val="00C826A1"/>
    <w:rsid w:val="00C9051F"/>
    <w:rsid w:val="00C90B60"/>
    <w:rsid w:val="00C90FAD"/>
    <w:rsid w:val="00C91BAF"/>
    <w:rsid w:val="00C91F10"/>
    <w:rsid w:val="00C9330B"/>
    <w:rsid w:val="00C96EAC"/>
    <w:rsid w:val="00CA04DF"/>
    <w:rsid w:val="00CA0988"/>
    <w:rsid w:val="00CA0FD1"/>
    <w:rsid w:val="00CA201A"/>
    <w:rsid w:val="00CA2BE1"/>
    <w:rsid w:val="00CA534E"/>
    <w:rsid w:val="00CA5576"/>
    <w:rsid w:val="00CA629F"/>
    <w:rsid w:val="00CA65C4"/>
    <w:rsid w:val="00CA680A"/>
    <w:rsid w:val="00CA7647"/>
    <w:rsid w:val="00CB0346"/>
    <w:rsid w:val="00CB1DEC"/>
    <w:rsid w:val="00CB2107"/>
    <w:rsid w:val="00CB33B5"/>
    <w:rsid w:val="00CB4918"/>
    <w:rsid w:val="00CB4D9B"/>
    <w:rsid w:val="00CC026D"/>
    <w:rsid w:val="00CC1857"/>
    <w:rsid w:val="00CC2351"/>
    <w:rsid w:val="00CC327B"/>
    <w:rsid w:val="00CC34D7"/>
    <w:rsid w:val="00CC588D"/>
    <w:rsid w:val="00CC6BE3"/>
    <w:rsid w:val="00CD2784"/>
    <w:rsid w:val="00CD6270"/>
    <w:rsid w:val="00CD6B08"/>
    <w:rsid w:val="00CD7E6A"/>
    <w:rsid w:val="00CE27F7"/>
    <w:rsid w:val="00CE3885"/>
    <w:rsid w:val="00CE565D"/>
    <w:rsid w:val="00CE6AD6"/>
    <w:rsid w:val="00CE6AE1"/>
    <w:rsid w:val="00CF042B"/>
    <w:rsid w:val="00CF08A8"/>
    <w:rsid w:val="00CF0D7D"/>
    <w:rsid w:val="00CF16E6"/>
    <w:rsid w:val="00CF18F9"/>
    <w:rsid w:val="00CF1CEF"/>
    <w:rsid w:val="00CF24E0"/>
    <w:rsid w:val="00CF2CB0"/>
    <w:rsid w:val="00CF3E1A"/>
    <w:rsid w:val="00CF7D7B"/>
    <w:rsid w:val="00D00A70"/>
    <w:rsid w:val="00D01DF0"/>
    <w:rsid w:val="00D02ECD"/>
    <w:rsid w:val="00D02F9B"/>
    <w:rsid w:val="00D030AE"/>
    <w:rsid w:val="00D03E77"/>
    <w:rsid w:val="00D06B8D"/>
    <w:rsid w:val="00D06F6A"/>
    <w:rsid w:val="00D07CE4"/>
    <w:rsid w:val="00D10CF6"/>
    <w:rsid w:val="00D2044F"/>
    <w:rsid w:val="00D2055A"/>
    <w:rsid w:val="00D222C8"/>
    <w:rsid w:val="00D241E0"/>
    <w:rsid w:val="00D25EC8"/>
    <w:rsid w:val="00D271FA"/>
    <w:rsid w:val="00D3068A"/>
    <w:rsid w:val="00D317F6"/>
    <w:rsid w:val="00D321B7"/>
    <w:rsid w:val="00D32EED"/>
    <w:rsid w:val="00D3556C"/>
    <w:rsid w:val="00D37633"/>
    <w:rsid w:val="00D4339F"/>
    <w:rsid w:val="00D440C6"/>
    <w:rsid w:val="00D4590E"/>
    <w:rsid w:val="00D462C9"/>
    <w:rsid w:val="00D50881"/>
    <w:rsid w:val="00D50D33"/>
    <w:rsid w:val="00D528B0"/>
    <w:rsid w:val="00D53758"/>
    <w:rsid w:val="00D542C2"/>
    <w:rsid w:val="00D548F4"/>
    <w:rsid w:val="00D550C9"/>
    <w:rsid w:val="00D55C44"/>
    <w:rsid w:val="00D55E1C"/>
    <w:rsid w:val="00D56D37"/>
    <w:rsid w:val="00D574B6"/>
    <w:rsid w:val="00D60BDE"/>
    <w:rsid w:val="00D61794"/>
    <w:rsid w:val="00D63276"/>
    <w:rsid w:val="00D64B38"/>
    <w:rsid w:val="00D66DB7"/>
    <w:rsid w:val="00D70B44"/>
    <w:rsid w:val="00D7189E"/>
    <w:rsid w:val="00D71BB6"/>
    <w:rsid w:val="00D72C10"/>
    <w:rsid w:val="00D74440"/>
    <w:rsid w:val="00D747E5"/>
    <w:rsid w:val="00D74B4C"/>
    <w:rsid w:val="00D7530E"/>
    <w:rsid w:val="00D754A0"/>
    <w:rsid w:val="00D75DC7"/>
    <w:rsid w:val="00D7717B"/>
    <w:rsid w:val="00D77DBA"/>
    <w:rsid w:val="00D822B7"/>
    <w:rsid w:val="00D833F6"/>
    <w:rsid w:val="00D85A44"/>
    <w:rsid w:val="00D87A59"/>
    <w:rsid w:val="00D9200B"/>
    <w:rsid w:val="00D9295E"/>
    <w:rsid w:val="00D92D2B"/>
    <w:rsid w:val="00D9344B"/>
    <w:rsid w:val="00D95465"/>
    <w:rsid w:val="00D95CB9"/>
    <w:rsid w:val="00D9785B"/>
    <w:rsid w:val="00DA1112"/>
    <w:rsid w:val="00DA1AFF"/>
    <w:rsid w:val="00DA2C11"/>
    <w:rsid w:val="00DA3949"/>
    <w:rsid w:val="00DA3A64"/>
    <w:rsid w:val="00DA4367"/>
    <w:rsid w:val="00DA4895"/>
    <w:rsid w:val="00DA4AB7"/>
    <w:rsid w:val="00DA5735"/>
    <w:rsid w:val="00DA6462"/>
    <w:rsid w:val="00DA6914"/>
    <w:rsid w:val="00DA6FF1"/>
    <w:rsid w:val="00DA7237"/>
    <w:rsid w:val="00DA7BE7"/>
    <w:rsid w:val="00DB08B5"/>
    <w:rsid w:val="00DB0C8F"/>
    <w:rsid w:val="00DB53A9"/>
    <w:rsid w:val="00DB5F45"/>
    <w:rsid w:val="00DB73F2"/>
    <w:rsid w:val="00DB7EF5"/>
    <w:rsid w:val="00DC0055"/>
    <w:rsid w:val="00DC024F"/>
    <w:rsid w:val="00DC07CD"/>
    <w:rsid w:val="00DC13F4"/>
    <w:rsid w:val="00DC35AC"/>
    <w:rsid w:val="00DC43A1"/>
    <w:rsid w:val="00DC5A30"/>
    <w:rsid w:val="00DC5AB9"/>
    <w:rsid w:val="00DC6960"/>
    <w:rsid w:val="00DC6E89"/>
    <w:rsid w:val="00DD128F"/>
    <w:rsid w:val="00DD5844"/>
    <w:rsid w:val="00DD6315"/>
    <w:rsid w:val="00DD7388"/>
    <w:rsid w:val="00DD7F9B"/>
    <w:rsid w:val="00DE0694"/>
    <w:rsid w:val="00DE3F96"/>
    <w:rsid w:val="00DE5997"/>
    <w:rsid w:val="00DE735F"/>
    <w:rsid w:val="00DF33B6"/>
    <w:rsid w:val="00DF3B7B"/>
    <w:rsid w:val="00DF49A6"/>
    <w:rsid w:val="00DF4A04"/>
    <w:rsid w:val="00E019F7"/>
    <w:rsid w:val="00E02941"/>
    <w:rsid w:val="00E05A9D"/>
    <w:rsid w:val="00E06046"/>
    <w:rsid w:val="00E069F4"/>
    <w:rsid w:val="00E06B6E"/>
    <w:rsid w:val="00E0722C"/>
    <w:rsid w:val="00E11102"/>
    <w:rsid w:val="00E13E39"/>
    <w:rsid w:val="00E1469C"/>
    <w:rsid w:val="00E17540"/>
    <w:rsid w:val="00E212B7"/>
    <w:rsid w:val="00E216E8"/>
    <w:rsid w:val="00E22134"/>
    <w:rsid w:val="00E2243F"/>
    <w:rsid w:val="00E24C1C"/>
    <w:rsid w:val="00E25A35"/>
    <w:rsid w:val="00E3074B"/>
    <w:rsid w:val="00E313A2"/>
    <w:rsid w:val="00E405A8"/>
    <w:rsid w:val="00E42812"/>
    <w:rsid w:val="00E42A6A"/>
    <w:rsid w:val="00E45DAB"/>
    <w:rsid w:val="00E47F69"/>
    <w:rsid w:val="00E52024"/>
    <w:rsid w:val="00E52298"/>
    <w:rsid w:val="00E52E87"/>
    <w:rsid w:val="00E53765"/>
    <w:rsid w:val="00E56D48"/>
    <w:rsid w:val="00E577E2"/>
    <w:rsid w:val="00E57FB4"/>
    <w:rsid w:val="00E6250B"/>
    <w:rsid w:val="00E63581"/>
    <w:rsid w:val="00E64FE5"/>
    <w:rsid w:val="00E6617A"/>
    <w:rsid w:val="00E67F6C"/>
    <w:rsid w:val="00E70D05"/>
    <w:rsid w:val="00E727AA"/>
    <w:rsid w:val="00E72C5E"/>
    <w:rsid w:val="00E74037"/>
    <w:rsid w:val="00E740E7"/>
    <w:rsid w:val="00E74432"/>
    <w:rsid w:val="00E75192"/>
    <w:rsid w:val="00E76CBA"/>
    <w:rsid w:val="00E8018E"/>
    <w:rsid w:val="00E8216E"/>
    <w:rsid w:val="00E82765"/>
    <w:rsid w:val="00E83404"/>
    <w:rsid w:val="00E84862"/>
    <w:rsid w:val="00E90B91"/>
    <w:rsid w:val="00E93483"/>
    <w:rsid w:val="00E94126"/>
    <w:rsid w:val="00E94411"/>
    <w:rsid w:val="00E94526"/>
    <w:rsid w:val="00E94564"/>
    <w:rsid w:val="00E97C98"/>
    <w:rsid w:val="00EA0D1D"/>
    <w:rsid w:val="00EA7F84"/>
    <w:rsid w:val="00EB3B9F"/>
    <w:rsid w:val="00EB41A8"/>
    <w:rsid w:val="00EB66A3"/>
    <w:rsid w:val="00EC11A6"/>
    <w:rsid w:val="00EC1D35"/>
    <w:rsid w:val="00EC4A9E"/>
    <w:rsid w:val="00EC4CFD"/>
    <w:rsid w:val="00EC56D9"/>
    <w:rsid w:val="00EC590F"/>
    <w:rsid w:val="00EC5AAD"/>
    <w:rsid w:val="00EC5E0F"/>
    <w:rsid w:val="00EC649E"/>
    <w:rsid w:val="00ED2186"/>
    <w:rsid w:val="00ED3F15"/>
    <w:rsid w:val="00ED45E9"/>
    <w:rsid w:val="00ED52F2"/>
    <w:rsid w:val="00ED5845"/>
    <w:rsid w:val="00ED748A"/>
    <w:rsid w:val="00EE1064"/>
    <w:rsid w:val="00EE2D98"/>
    <w:rsid w:val="00EE3147"/>
    <w:rsid w:val="00EE31F4"/>
    <w:rsid w:val="00EE3557"/>
    <w:rsid w:val="00EE62C9"/>
    <w:rsid w:val="00EE7A77"/>
    <w:rsid w:val="00EE7CD7"/>
    <w:rsid w:val="00EF0636"/>
    <w:rsid w:val="00EF1573"/>
    <w:rsid w:val="00EF281A"/>
    <w:rsid w:val="00EF2962"/>
    <w:rsid w:val="00EF2A30"/>
    <w:rsid w:val="00EF3208"/>
    <w:rsid w:val="00EF35A9"/>
    <w:rsid w:val="00EF40F8"/>
    <w:rsid w:val="00EF6473"/>
    <w:rsid w:val="00F02FE2"/>
    <w:rsid w:val="00F10724"/>
    <w:rsid w:val="00F11594"/>
    <w:rsid w:val="00F12328"/>
    <w:rsid w:val="00F13DCF"/>
    <w:rsid w:val="00F1461D"/>
    <w:rsid w:val="00F1483B"/>
    <w:rsid w:val="00F148BE"/>
    <w:rsid w:val="00F14AC5"/>
    <w:rsid w:val="00F15663"/>
    <w:rsid w:val="00F16A35"/>
    <w:rsid w:val="00F2019A"/>
    <w:rsid w:val="00F2106E"/>
    <w:rsid w:val="00F21376"/>
    <w:rsid w:val="00F26661"/>
    <w:rsid w:val="00F30A7C"/>
    <w:rsid w:val="00F3390A"/>
    <w:rsid w:val="00F34B0E"/>
    <w:rsid w:val="00F37B86"/>
    <w:rsid w:val="00F42D21"/>
    <w:rsid w:val="00F42D3B"/>
    <w:rsid w:val="00F452C1"/>
    <w:rsid w:val="00F46189"/>
    <w:rsid w:val="00F47389"/>
    <w:rsid w:val="00F50111"/>
    <w:rsid w:val="00F5098D"/>
    <w:rsid w:val="00F54599"/>
    <w:rsid w:val="00F60E11"/>
    <w:rsid w:val="00F622C7"/>
    <w:rsid w:val="00F623D1"/>
    <w:rsid w:val="00F63EA9"/>
    <w:rsid w:val="00F64543"/>
    <w:rsid w:val="00F71A39"/>
    <w:rsid w:val="00F7220D"/>
    <w:rsid w:val="00F72685"/>
    <w:rsid w:val="00F72F9E"/>
    <w:rsid w:val="00F73FF5"/>
    <w:rsid w:val="00F755E1"/>
    <w:rsid w:val="00F75803"/>
    <w:rsid w:val="00F77086"/>
    <w:rsid w:val="00F801DE"/>
    <w:rsid w:val="00F8051F"/>
    <w:rsid w:val="00F82A1E"/>
    <w:rsid w:val="00F82D07"/>
    <w:rsid w:val="00F84385"/>
    <w:rsid w:val="00F84A5D"/>
    <w:rsid w:val="00F878B3"/>
    <w:rsid w:val="00F87ABB"/>
    <w:rsid w:val="00F90398"/>
    <w:rsid w:val="00F915C6"/>
    <w:rsid w:val="00F950C8"/>
    <w:rsid w:val="00F956FB"/>
    <w:rsid w:val="00FA1108"/>
    <w:rsid w:val="00FA14BE"/>
    <w:rsid w:val="00FA31DD"/>
    <w:rsid w:val="00FA34B6"/>
    <w:rsid w:val="00FA55F1"/>
    <w:rsid w:val="00FA566F"/>
    <w:rsid w:val="00FA5938"/>
    <w:rsid w:val="00FA61CF"/>
    <w:rsid w:val="00FB04B5"/>
    <w:rsid w:val="00FB1BD9"/>
    <w:rsid w:val="00FC13A3"/>
    <w:rsid w:val="00FC2AFA"/>
    <w:rsid w:val="00FC371C"/>
    <w:rsid w:val="00FC5996"/>
    <w:rsid w:val="00FC70CE"/>
    <w:rsid w:val="00FC7F77"/>
    <w:rsid w:val="00FD1456"/>
    <w:rsid w:val="00FD1C05"/>
    <w:rsid w:val="00FD5504"/>
    <w:rsid w:val="00FD5C2F"/>
    <w:rsid w:val="00FD644B"/>
    <w:rsid w:val="00FE2530"/>
    <w:rsid w:val="00FE3330"/>
    <w:rsid w:val="00FE371B"/>
    <w:rsid w:val="00FE5B23"/>
    <w:rsid w:val="00FF13B3"/>
    <w:rsid w:val="00FF15FE"/>
    <w:rsid w:val="00FF2224"/>
    <w:rsid w:val="00FF3DAF"/>
    <w:rsid w:val="00FF7CE9"/>
    <w:rsid w:val="00FF7EF6"/>
  </w:rsids>
  <m:mathPr>
    <m:mathFont m:val="Cambria Math"/>
    <m:brkBin m:val="before"/>
    <m:brkBinSub m:val="--"/>
    <m:smallFrac m:val="0"/>
    <m:dispDef m:val="0"/>
    <m:lMargin m:val="0"/>
    <m:rMargin m:val="0"/>
    <m:defJc m:val="centerGroup"/>
    <m:wrapRight/>
    <m:intLim m:val="subSup"/>
    <m:naryLim m:val="subSup"/>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3969"/>
    <o:shapelayout v:ext="edit">
      <o:idmap v:ext="edit" data="1"/>
    </o:shapelayout>
  </w:shapeDefaults>
  <w:decimalSymbol w:val=","/>
  <w:listSeparator w:val=";"/>
  <w14:docId w14:val="625B60C9"/>
  <w14:defaultImageDpi w14:val="300"/>
  <w15:docId w15:val="{5CE8CD4F-DA6C-4AE3-AE96-8C93F690CE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uiPriority="60"/>
    <w:lsdException w:name="Light List Accent 3" w:uiPriority="61"/>
    <w:lsdException w:name="Light Grid Accent 3" w:uiPriority="62"/>
    <w:lsdException w:name="Medium Shading 1 Accent 3"/>
    <w:lsdException w:name="Medium Shading 2 Accent 3"/>
    <w:lsdException w:name="Medium List 1 Accent 3"/>
    <w:lsdException w:name="Medium List 2 Accent 3"/>
    <w:lsdException w:name="Medium Grid 1 Accent 3" w:uiPriority="67"/>
    <w:lsdException w:name="Medium Grid 2 Accent 3"/>
    <w:lsdException w:name="Medium Grid 3 Accent 3"/>
    <w:lsdException w:name="Dark List Accent 3" w:uiPriority="70"/>
    <w:lsdException w:name="Colorful Shading Accent 3"/>
    <w:lsdException w:name="Colorful List Accent 3"/>
    <w:lsdException w:name="Colorful Grid Accent 3" w:uiPriority="7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uiPriority="70"/>
    <w:lsdException w:name="Colorful Shading Accent 5" w:uiPriority="71"/>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uiPriority="70"/>
    <w:lsdException w:name="Colorful Shading Accent 6" w:uiPriority="71"/>
    <w:lsdException w:name="Colorful List Accent 6"/>
    <w:lsdException w:name="Colorful Grid Accent 6"/>
    <w:lsdException w:name="Subtle Reference" w:uiPriority="31" w:qFormat="1"/>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6266"/>
    <w:pPr>
      <w:jc w:val="both"/>
    </w:pPr>
    <w:rPr>
      <w:rFonts w:ascii="Arial" w:hAnsi="Arial"/>
    </w:rPr>
  </w:style>
  <w:style w:type="paragraph" w:styleId="Titre1">
    <w:name w:val="heading 1"/>
    <w:basedOn w:val="Normal"/>
    <w:next w:val="Normal"/>
    <w:link w:val="Titre1Car"/>
    <w:autoRedefine/>
    <w:qFormat/>
    <w:rsid w:val="00DA6FF1"/>
    <w:pPr>
      <w:numPr>
        <w:numId w:val="5"/>
      </w:numPr>
      <w:spacing w:before="360" w:after="160"/>
      <w:jc w:val="left"/>
      <w:outlineLvl w:val="0"/>
    </w:pPr>
    <w:rPr>
      <w:b/>
      <w:caps/>
      <w:sz w:val="28"/>
    </w:rPr>
  </w:style>
  <w:style w:type="paragraph" w:styleId="Titre2">
    <w:name w:val="heading 2"/>
    <w:basedOn w:val="Titre1"/>
    <w:next w:val="Normal"/>
    <w:link w:val="Titre2Car"/>
    <w:autoRedefine/>
    <w:qFormat/>
    <w:rsid w:val="00F54599"/>
    <w:pPr>
      <w:numPr>
        <w:ilvl w:val="1"/>
      </w:numPr>
      <w:spacing w:before="120"/>
      <w:ind w:left="578" w:hanging="578"/>
      <w:outlineLvl w:val="1"/>
    </w:pPr>
    <w:rPr>
      <w:sz w:val="24"/>
    </w:rPr>
  </w:style>
  <w:style w:type="paragraph" w:styleId="Titre3">
    <w:name w:val="heading 3"/>
    <w:basedOn w:val="Normal"/>
    <w:next w:val="Normal"/>
    <w:link w:val="Titre3Car"/>
    <w:autoRedefine/>
    <w:qFormat/>
    <w:rsid w:val="004B66B3"/>
    <w:pPr>
      <w:keepNext/>
      <w:spacing w:before="160" w:after="160"/>
      <w:outlineLvl w:val="2"/>
    </w:pPr>
    <w:rPr>
      <w:b/>
      <w:sz w:val="24"/>
    </w:rPr>
  </w:style>
  <w:style w:type="paragraph" w:styleId="Titre4">
    <w:name w:val="heading 4"/>
    <w:basedOn w:val="Normal"/>
    <w:next w:val="Normal"/>
    <w:link w:val="Titre4Car"/>
    <w:autoRedefine/>
    <w:qFormat/>
    <w:rsid w:val="00563CEA"/>
    <w:pPr>
      <w:keepNext/>
      <w:spacing w:before="120" w:after="120"/>
      <w:ind w:left="142"/>
      <w:jc w:val="left"/>
      <w:outlineLvl w:val="3"/>
    </w:pPr>
    <w:rPr>
      <w:b/>
      <w:sz w:val="22"/>
    </w:rPr>
  </w:style>
  <w:style w:type="paragraph" w:styleId="Titre5">
    <w:name w:val="heading 5"/>
    <w:basedOn w:val="Normal"/>
    <w:next w:val="Normal"/>
    <w:autoRedefine/>
    <w:qFormat/>
    <w:rsid w:val="003C690A"/>
    <w:pPr>
      <w:keepNext/>
      <w:numPr>
        <w:ilvl w:val="4"/>
        <w:numId w:val="7"/>
      </w:numPr>
      <w:spacing w:before="80" w:after="80"/>
      <w:outlineLvl w:val="4"/>
    </w:pPr>
    <w:rPr>
      <w:b/>
      <w:i/>
      <w:sz w:val="22"/>
    </w:rPr>
  </w:style>
  <w:style w:type="paragraph" w:styleId="Titre6">
    <w:name w:val="heading 6"/>
    <w:basedOn w:val="Normal"/>
    <w:next w:val="Normal"/>
    <w:autoRedefine/>
    <w:qFormat/>
    <w:rsid w:val="003C690A"/>
    <w:pPr>
      <w:keepNext/>
      <w:numPr>
        <w:ilvl w:val="5"/>
        <w:numId w:val="7"/>
      </w:numPr>
      <w:outlineLvl w:val="5"/>
    </w:pPr>
    <w:rPr>
      <w:b/>
    </w:rPr>
  </w:style>
  <w:style w:type="paragraph" w:styleId="Titre7">
    <w:name w:val="heading 7"/>
    <w:basedOn w:val="Normal"/>
    <w:next w:val="Normal"/>
    <w:qFormat/>
    <w:rsid w:val="00266A74"/>
    <w:pPr>
      <w:keepNext/>
      <w:numPr>
        <w:ilvl w:val="6"/>
        <w:numId w:val="7"/>
      </w:numPr>
      <w:spacing w:line="360" w:lineRule="auto"/>
      <w:jc w:val="center"/>
      <w:outlineLvl w:val="6"/>
    </w:pPr>
    <w:rPr>
      <w:b/>
    </w:rPr>
  </w:style>
  <w:style w:type="paragraph" w:styleId="Titre8">
    <w:name w:val="heading 8"/>
    <w:basedOn w:val="Normal"/>
    <w:next w:val="Normal"/>
    <w:qFormat/>
    <w:rsid w:val="00266A74"/>
    <w:pPr>
      <w:keepNext/>
      <w:numPr>
        <w:ilvl w:val="7"/>
        <w:numId w:val="7"/>
      </w:numPr>
      <w:jc w:val="center"/>
      <w:outlineLvl w:val="7"/>
    </w:pPr>
    <w:rPr>
      <w:i/>
      <w:noProof/>
    </w:rPr>
  </w:style>
  <w:style w:type="paragraph" w:styleId="Titre9">
    <w:name w:val="heading 9"/>
    <w:basedOn w:val="Normal"/>
    <w:next w:val="Normal"/>
    <w:qFormat/>
    <w:rsid w:val="00266A74"/>
    <w:pPr>
      <w:numPr>
        <w:ilvl w:val="8"/>
        <w:numId w:val="7"/>
      </w:numPr>
      <w:spacing w:before="240" w:after="60"/>
      <w:outlineLvl w:val="8"/>
    </w:pPr>
    <w:rPr>
      <w:i/>
      <w:noProof/>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link w:val="TitreCar"/>
    <w:qFormat/>
    <w:pPr>
      <w:jc w:val="center"/>
    </w:pPr>
    <w:rPr>
      <w:b/>
      <w:sz w:val="40"/>
    </w:rPr>
  </w:style>
  <w:style w:type="paragraph" w:styleId="Notedefin">
    <w:name w:val="endnote text"/>
    <w:basedOn w:val="Normal"/>
    <w:rPr>
      <w:sz w:val="16"/>
    </w:rPr>
  </w:style>
  <w:style w:type="paragraph" w:styleId="Corpsdetexte">
    <w:name w:val="Body Text"/>
    <w:basedOn w:val="Normal"/>
    <w:link w:val="CorpsdetexteCar"/>
    <w:pPr>
      <w:jc w:val="center"/>
    </w:pPr>
  </w:style>
  <w:style w:type="character" w:customStyle="1" w:styleId="CorpsdetexteCar">
    <w:name w:val="Corps de texte Car"/>
    <w:link w:val="Corpsdetexte"/>
    <w:uiPriority w:val="99"/>
    <w:rsid w:val="00C10269"/>
    <w:rPr>
      <w:rFonts w:ascii="Arial" w:hAnsi="Arial"/>
      <w:lang w:val="en-GB"/>
    </w:rPr>
  </w:style>
  <w:style w:type="paragraph" w:styleId="En-tte">
    <w:name w:val="header"/>
    <w:basedOn w:val="Normal"/>
    <w:link w:val="En-tteCar"/>
  </w:style>
  <w:style w:type="paragraph" w:styleId="Pieddepage">
    <w:name w:val="footer"/>
    <w:basedOn w:val="Normal"/>
    <w:pPr>
      <w:tabs>
        <w:tab w:val="center" w:pos="4536"/>
        <w:tab w:val="right" w:pos="9072"/>
      </w:tabs>
    </w:pPr>
  </w:style>
  <w:style w:type="paragraph" w:styleId="TM1">
    <w:name w:val="toc 1"/>
    <w:basedOn w:val="Normal"/>
    <w:next w:val="Normal"/>
    <w:autoRedefine/>
    <w:uiPriority w:val="39"/>
    <w:rsid w:val="006D3C55"/>
    <w:pPr>
      <w:spacing w:before="120"/>
      <w:jc w:val="left"/>
    </w:pPr>
    <w:rPr>
      <w:b/>
      <w:bCs/>
      <w:caps/>
      <w:color w:val="548DD4"/>
    </w:rPr>
  </w:style>
  <w:style w:type="paragraph" w:styleId="TM2">
    <w:name w:val="toc 2"/>
    <w:basedOn w:val="Normal"/>
    <w:next w:val="Normal"/>
    <w:autoRedefine/>
    <w:uiPriority w:val="39"/>
    <w:rsid w:val="00932410"/>
    <w:pPr>
      <w:jc w:val="left"/>
    </w:pPr>
    <w:rPr>
      <w:szCs w:val="22"/>
    </w:rPr>
  </w:style>
  <w:style w:type="paragraph" w:styleId="TM3">
    <w:name w:val="toc 3"/>
    <w:basedOn w:val="Normal"/>
    <w:next w:val="Normal"/>
    <w:autoRedefine/>
    <w:uiPriority w:val="39"/>
    <w:rsid w:val="00932410"/>
    <w:pPr>
      <w:ind w:left="200"/>
      <w:jc w:val="left"/>
    </w:pPr>
    <w:rPr>
      <w:i/>
      <w:szCs w:val="22"/>
    </w:rPr>
  </w:style>
  <w:style w:type="paragraph" w:styleId="TM4">
    <w:name w:val="toc 4"/>
    <w:basedOn w:val="Normal"/>
    <w:next w:val="Normal"/>
    <w:autoRedefine/>
    <w:uiPriority w:val="39"/>
    <w:rsid w:val="003104F2"/>
    <w:pPr>
      <w:tabs>
        <w:tab w:val="left" w:pos="1206"/>
        <w:tab w:val="right" w:leader="dot" w:pos="9623"/>
      </w:tabs>
      <w:ind w:left="284"/>
      <w:jc w:val="left"/>
    </w:pPr>
    <w:rPr>
      <w:rFonts w:cs="Arial"/>
      <w:i/>
      <w:iCs/>
      <w:noProof/>
    </w:rPr>
  </w:style>
  <w:style w:type="paragraph" w:styleId="TM5">
    <w:name w:val="toc 5"/>
    <w:basedOn w:val="Normal"/>
    <w:next w:val="Normal"/>
    <w:autoRedefine/>
    <w:uiPriority w:val="39"/>
    <w:pPr>
      <w:pBdr>
        <w:between w:val="double" w:sz="6" w:space="0" w:color="auto"/>
      </w:pBdr>
      <w:ind w:left="600"/>
      <w:jc w:val="left"/>
    </w:pPr>
    <w:rPr>
      <w:rFonts w:ascii="Cambria" w:hAnsi="Cambria"/>
    </w:rPr>
  </w:style>
  <w:style w:type="paragraph" w:styleId="TM6">
    <w:name w:val="toc 6"/>
    <w:basedOn w:val="Normal"/>
    <w:next w:val="Normal"/>
    <w:autoRedefine/>
    <w:uiPriority w:val="39"/>
    <w:rsid w:val="00A22488"/>
    <w:pPr>
      <w:pBdr>
        <w:between w:val="double" w:sz="6" w:space="0" w:color="auto"/>
      </w:pBdr>
      <w:ind w:left="800"/>
      <w:jc w:val="left"/>
    </w:pPr>
    <w:rPr>
      <w:rFonts w:ascii="Cambria" w:hAnsi="Cambria"/>
    </w:rPr>
  </w:style>
  <w:style w:type="paragraph" w:styleId="TM7">
    <w:name w:val="toc 7"/>
    <w:basedOn w:val="Normal"/>
    <w:next w:val="Normal"/>
    <w:autoRedefine/>
    <w:uiPriority w:val="39"/>
    <w:pPr>
      <w:pBdr>
        <w:between w:val="double" w:sz="6" w:space="0" w:color="auto"/>
      </w:pBdr>
      <w:ind w:left="1000"/>
      <w:jc w:val="left"/>
    </w:pPr>
    <w:rPr>
      <w:rFonts w:ascii="Cambria" w:hAnsi="Cambria"/>
    </w:rPr>
  </w:style>
  <w:style w:type="paragraph" w:styleId="TM8">
    <w:name w:val="toc 8"/>
    <w:basedOn w:val="Normal"/>
    <w:next w:val="Normal"/>
    <w:autoRedefine/>
    <w:uiPriority w:val="39"/>
    <w:pPr>
      <w:pBdr>
        <w:between w:val="double" w:sz="6" w:space="0" w:color="auto"/>
      </w:pBdr>
      <w:ind w:left="1200"/>
      <w:jc w:val="left"/>
    </w:pPr>
    <w:rPr>
      <w:rFonts w:ascii="Cambria" w:hAnsi="Cambria"/>
    </w:rPr>
  </w:style>
  <w:style w:type="paragraph" w:styleId="TM9">
    <w:name w:val="toc 9"/>
    <w:basedOn w:val="Normal"/>
    <w:next w:val="Normal"/>
    <w:autoRedefine/>
    <w:uiPriority w:val="39"/>
    <w:pPr>
      <w:pBdr>
        <w:between w:val="double" w:sz="6" w:space="0" w:color="auto"/>
      </w:pBdr>
      <w:ind w:left="1400"/>
      <w:jc w:val="left"/>
    </w:pPr>
    <w:rPr>
      <w:rFonts w:ascii="Cambria" w:hAnsi="Cambria"/>
    </w:rPr>
  </w:style>
  <w:style w:type="paragraph" w:styleId="Lgende">
    <w:name w:val="caption"/>
    <w:basedOn w:val="Normal"/>
    <w:next w:val="Normal"/>
    <w:qFormat/>
    <w:rsid w:val="0073577E"/>
    <w:rPr>
      <w:b/>
      <w:noProof/>
    </w:rPr>
  </w:style>
  <w:style w:type="paragraph" w:styleId="Retraitcorpsdetexte">
    <w:name w:val="Body Text Indent"/>
    <w:basedOn w:val="Normal"/>
    <w:link w:val="RetraitcorpsdetexteCar"/>
    <w:pPr>
      <w:ind w:firstLine="708"/>
    </w:pPr>
  </w:style>
  <w:style w:type="character" w:customStyle="1" w:styleId="RetraitcorpsdetexteCar">
    <w:name w:val="Retrait corps de texte Car"/>
    <w:link w:val="Retraitcorpsdetexte"/>
    <w:rsid w:val="00C10269"/>
    <w:rPr>
      <w:rFonts w:ascii="Arial" w:hAnsi="Arial"/>
      <w:lang w:val="en-GB"/>
    </w:rPr>
  </w:style>
  <w:style w:type="character" w:styleId="Numrodepage">
    <w:name w:val="page number"/>
    <w:rPr>
      <w:rFonts w:ascii="Arial" w:hAnsi="Arial"/>
      <w:sz w:val="20"/>
      <w:effect w:val="none"/>
    </w:rPr>
  </w:style>
  <w:style w:type="character" w:styleId="Lienhypertexte">
    <w:name w:val="Hyperlink"/>
    <w:uiPriority w:val="99"/>
    <w:rPr>
      <w:color w:val="0000FF"/>
      <w:u w:val="single"/>
    </w:rPr>
  </w:style>
  <w:style w:type="paragraph" w:styleId="Explorateurdedocuments">
    <w:name w:val="Document Map"/>
    <w:basedOn w:val="Normal"/>
    <w:pPr>
      <w:shd w:val="clear" w:color="auto" w:fill="000080"/>
    </w:pPr>
    <w:rPr>
      <w:i/>
    </w:rPr>
  </w:style>
  <w:style w:type="character" w:styleId="Marquedecommentaire">
    <w:name w:val="annotation reference"/>
    <w:semiHidden/>
    <w:rPr>
      <w:rFonts w:ascii="Arial" w:hAnsi="Arial"/>
      <w:sz w:val="16"/>
    </w:rPr>
  </w:style>
  <w:style w:type="paragraph" w:styleId="Commentaire">
    <w:name w:val="annotation text"/>
    <w:basedOn w:val="Normal"/>
    <w:link w:val="CommentaireCar"/>
  </w:style>
  <w:style w:type="character" w:customStyle="1" w:styleId="CommentaireCar">
    <w:name w:val="Commentaire Car"/>
    <w:basedOn w:val="Policepardfaut"/>
    <w:link w:val="Commentaire"/>
    <w:rsid w:val="00885E99"/>
    <w:rPr>
      <w:rFonts w:ascii="Arial" w:hAnsi="Arial"/>
      <w:lang w:val="en-GB"/>
    </w:rPr>
  </w:style>
  <w:style w:type="paragraph" w:styleId="Corpsdetexte2">
    <w:name w:val="Body Text 2"/>
    <w:basedOn w:val="Normal"/>
    <w:rPr>
      <w:b/>
      <w:sz w:val="28"/>
      <w:u w:val="single"/>
    </w:rPr>
  </w:style>
  <w:style w:type="paragraph" w:styleId="Retraitcorpsdetexte2">
    <w:name w:val="Body Text Indent 2"/>
    <w:basedOn w:val="Normal"/>
    <w:pPr>
      <w:ind w:firstLine="360"/>
    </w:pPr>
  </w:style>
  <w:style w:type="paragraph" w:styleId="Tabledesillustrations">
    <w:name w:val="table of figures"/>
    <w:basedOn w:val="Normal"/>
    <w:next w:val="Normal"/>
    <w:semiHidden/>
    <w:pPr>
      <w:ind w:left="480" w:hanging="480"/>
    </w:pPr>
  </w:style>
  <w:style w:type="paragraph" w:customStyle="1" w:styleId="liste">
    <w:name w:val="liste"/>
    <w:basedOn w:val="Normal"/>
    <w:pPr>
      <w:tabs>
        <w:tab w:val="left" w:pos="560"/>
        <w:tab w:val="left" w:pos="1120"/>
        <w:tab w:val="left" w:pos="1700"/>
      </w:tabs>
      <w:ind w:left="2220"/>
    </w:pPr>
  </w:style>
  <w:style w:type="character" w:styleId="Appelnotedebasdep">
    <w:name w:val="footnote reference"/>
    <w:rPr>
      <w:vertAlign w:val="superscript"/>
    </w:rPr>
  </w:style>
  <w:style w:type="paragraph" w:styleId="Retraitnormal">
    <w:name w:val="Normal Indent"/>
    <w:basedOn w:val="Normal"/>
    <w:pPr>
      <w:spacing w:line="280" w:lineRule="atLeast"/>
      <w:ind w:left="-142" w:right="-210"/>
      <w:jc w:val="left"/>
    </w:pPr>
  </w:style>
  <w:style w:type="paragraph" w:styleId="Date">
    <w:name w:val="Date"/>
    <w:basedOn w:val="Normal"/>
    <w:next w:val="Normal"/>
    <w:pPr>
      <w:spacing w:line="280" w:lineRule="atLeast"/>
      <w:ind w:left="-142" w:right="-210"/>
      <w:jc w:val="left"/>
    </w:pPr>
  </w:style>
  <w:style w:type="character" w:customStyle="1" w:styleId="Caractredenotedebasdepage">
    <w:name w:val="Caractère de note de bas de page"/>
  </w:style>
  <w:style w:type="paragraph" w:styleId="Corpsdetexte3">
    <w:name w:val="Body Text 3"/>
    <w:basedOn w:val="Normal"/>
    <w:link w:val="Corpsdetexte3Car"/>
    <w:rPr>
      <w:i/>
    </w:rPr>
  </w:style>
  <w:style w:type="character" w:customStyle="1" w:styleId="Corpsdetexte3Car">
    <w:name w:val="Corps de texte 3 Car"/>
    <w:basedOn w:val="Policepardfaut"/>
    <w:link w:val="Corpsdetexte3"/>
    <w:rsid w:val="00317525"/>
    <w:rPr>
      <w:rFonts w:ascii="Arial" w:hAnsi="Arial"/>
      <w:i/>
    </w:rPr>
  </w:style>
  <w:style w:type="paragraph" w:customStyle="1" w:styleId="fig">
    <w:name w:val="fig."/>
    <w:basedOn w:val="Normal"/>
    <w:pPr>
      <w:widowControl w:val="0"/>
      <w:suppressLineNumbers/>
      <w:suppressAutoHyphens/>
      <w:spacing w:before="120" w:after="120"/>
      <w:jc w:val="left"/>
    </w:pPr>
    <w:rPr>
      <w:rFonts w:ascii="Times New Roman" w:eastAsia="Arial Unicode MS" w:hAnsi="Times New Roman"/>
      <w:i/>
    </w:rPr>
  </w:style>
  <w:style w:type="paragraph" w:customStyle="1" w:styleId="Paragraphe2">
    <w:name w:val="Paragraphe 2"/>
    <w:basedOn w:val="Normal"/>
    <w:pPr>
      <w:spacing w:before="240"/>
      <w:ind w:left="851" w:right="142"/>
    </w:pPr>
    <w:rPr>
      <w:rFonts w:ascii="Times New Roman" w:hAnsi="Times New Roman"/>
      <w:sz w:val="24"/>
    </w:rPr>
  </w:style>
  <w:style w:type="paragraph" w:customStyle="1" w:styleId="NormalJustifi">
    <w:name w:val="Normal Justifié"/>
    <w:basedOn w:val="Normal"/>
    <w:pPr>
      <w:spacing w:line="360" w:lineRule="atLeast"/>
    </w:pPr>
    <w:rPr>
      <w:rFonts w:ascii="Times New Roman" w:hAnsi="Times New Roman"/>
      <w:sz w:val="24"/>
    </w:rPr>
  </w:style>
  <w:style w:type="paragraph" w:customStyle="1" w:styleId="Paragraphe1">
    <w:name w:val="Paragraphe 1"/>
    <w:basedOn w:val="Normal"/>
    <w:next w:val="Paragraphe2"/>
    <w:pPr>
      <w:keepNext/>
      <w:spacing w:before="240"/>
      <w:ind w:left="851" w:right="142"/>
    </w:pPr>
    <w:rPr>
      <w:rFonts w:ascii="Times New Roman" w:hAnsi="Times New Roman"/>
      <w:sz w:val="24"/>
    </w:rPr>
  </w:style>
  <w:style w:type="paragraph" w:styleId="Index1">
    <w:name w:val="index 1"/>
    <w:basedOn w:val="Normal"/>
    <w:next w:val="Normal"/>
    <w:autoRedefine/>
    <w:pPr>
      <w:spacing w:before="240"/>
      <w:ind w:right="142"/>
    </w:pPr>
    <w:rPr>
      <w:rFonts w:ascii="Times New Roman" w:hAnsi="Times New Roman"/>
      <w:sz w:val="24"/>
    </w:rPr>
  </w:style>
  <w:style w:type="paragraph" w:customStyle="1" w:styleId="TITRECENTRE">
    <w:name w:val="TITRE CENTRE"/>
    <w:basedOn w:val="Normal"/>
    <w:pPr>
      <w:spacing w:after="720"/>
      <w:ind w:right="142"/>
      <w:jc w:val="center"/>
    </w:pPr>
    <w:rPr>
      <w:b/>
      <w:sz w:val="24"/>
    </w:rPr>
  </w:style>
  <w:style w:type="paragraph" w:customStyle="1" w:styleId="PS">
    <w:name w:val="PS"/>
    <w:pPr>
      <w:spacing w:line="240" w:lineRule="atLeast"/>
      <w:ind w:left="709"/>
      <w:jc w:val="both"/>
    </w:pPr>
    <w:rPr>
      <w:rFonts w:ascii="Helvetica" w:hAnsi="Helvetica"/>
      <w:sz w:val="22"/>
    </w:rPr>
  </w:style>
  <w:style w:type="paragraph" w:styleId="Notedebasdepage">
    <w:name w:val="footnote text"/>
    <w:basedOn w:val="Normal"/>
    <w:pPr>
      <w:jc w:val="left"/>
    </w:pPr>
    <w:rPr>
      <w:sz w:val="18"/>
    </w:rPr>
  </w:style>
  <w:style w:type="paragraph" w:customStyle="1" w:styleId="Default">
    <w:name w:val="Default"/>
    <w:pPr>
      <w:widowControl w:val="0"/>
      <w:autoSpaceDE w:val="0"/>
      <w:autoSpaceDN w:val="0"/>
      <w:adjustRightInd w:val="0"/>
    </w:pPr>
    <w:rPr>
      <w:color w:val="000000"/>
      <w:sz w:val="24"/>
    </w:rPr>
  </w:style>
  <w:style w:type="paragraph" w:styleId="PrformatHTML">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rPr>
  </w:style>
  <w:style w:type="paragraph" w:customStyle="1" w:styleId="OiaeaeiYiio2">
    <w:name w:val="O?ia eaeiYiio 2"/>
    <w:basedOn w:val="Normal"/>
    <w:pPr>
      <w:widowControl w:val="0"/>
      <w:jc w:val="right"/>
    </w:pPr>
    <w:rPr>
      <w:rFonts w:ascii="Times New Roman" w:hAnsi="Times New Roman"/>
      <w:i/>
      <w:sz w:val="16"/>
    </w:rPr>
  </w:style>
  <w:style w:type="paragraph" w:customStyle="1" w:styleId="Aaoeeu">
    <w:name w:val="Aaoeeu"/>
    <w:pPr>
      <w:widowControl w:val="0"/>
    </w:pPr>
    <w:rPr>
      <w:lang w:val="en-US"/>
    </w:rPr>
  </w:style>
  <w:style w:type="paragraph" w:customStyle="1" w:styleId="RET-POINT">
    <w:name w:val="RET-POINT"/>
    <w:basedOn w:val="Normal"/>
    <w:pPr>
      <w:numPr>
        <w:numId w:val="1"/>
      </w:numPr>
      <w:spacing w:before="120"/>
    </w:pPr>
    <w:rPr>
      <w:rFonts w:ascii="Times New Roman" w:hAnsi="Times New Roman"/>
      <w:sz w:val="24"/>
    </w:rPr>
  </w:style>
  <w:style w:type="paragraph" w:styleId="Retraitcorpsdetexte3">
    <w:name w:val="Body Text Indent 3"/>
    <w:basedOn w:val="Normal"/>
    <w:pPr>
      <w:ind w:left="72"/>
    </w:pPr>
  </w:style>
  <w:style w:type="character" w:styleId="Lienhypertextesuivivisit">
    <w:name w:val="FollowedHyperlink"/>
    <w:rPr>
      <w:color w:val="800080"/>
      <w:u w:val="single"/>
    </w:rPr>
  </w:style>
  <w:style w:type="table" w:styleId="Grilledutableau">
    <w:name w:val="Table Grid"/>
    <w:basedOn w:val="TableauNormal"/>
    <w:rsid w:val="00636F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ous-titre">
    <w:name w:val="Subtitle"/>
    <w:basedOn w:val="Normal"/>
    <w:link w:val="Sous-titreCar"/>
    <w:qFormat/>
    <w:rsid w:val="00DA5195"/>
    <w:pPr>
      <w:jc w:val="right"/>
    </w:pPr>
    <w:rPr>
      <w:rFonts w:ascii="Times New Roman" w:hAnsi="Times New Roman"/>
      <w:b/>
      <w:i/>
      <w:sz w:val="24"/>
      <w:u w:val="single"/>
    </w:rPr>
  </w:style>
  <w:style w:type="character" w:customStyle="1" w:styleId="Sous-titreCar">
    <w:name w:val="Sous-titre Car"/>
    <w:link w:val="Sous-titre"/>
    <w:rsid w:val="00DA5195"/>
    <w:rPr>
      <w:b/>
      <w:i/>
      <w:sz w:val="24"/>
      <w:u w:val="single"/>
      <w:lang w:val="en-US"/>
    </w:rPr>
  </w:style>
  <w:style w:type="paragraph" w:styleId="Textedebulles">
    <w:name w:val="Balloon Text"/>
    <w:basedOn w:val="Normal"/>
    <w:link w:val="TextedebullesCar"/>
    <w:uiPriority w:val="99"/>
    <w:rsid w:val="000E40A5"/>
    <w:rPr>
      <w:rFonts w:ascii="Lucida Grande" w:hAnsi="Lucida Grande"/>
      <w:sz w:val="18"/>
      <w:szCs w:val="18"/>
    </w:rPr>
  </w:style>
  <w:style w:type="character" w:customStyle="1" w:styleId="TextedebullesCar">
    <w:name w:val="Texte de bulles Car"/>
    <w:link w:val="Textedebulles"/>
    <w:uiPriority w:val="99"/>
    <w:rsid w:val="000E40A5"/>
    <w:rPr>
      <w:rFonts w:ascii="Lucida Grande" w:hAnsi="Lucida Grande"/>
      <w:sz w:val="18"/>
      <w:szCs w:val="18"/>
      <w:lang w:val="en-GB"/>
    </w:rPr>
  </w:style>
  <w:style w:type="paragraph" w:customStyle="1" w:styleId="15TitleDropdown">
    <w:name w:val="'  1.5&quot; Title Dropdown"/>
    <w:next w:val="TITLE"/>
    <w:rsid w:val="00C10269"/>
    <w:pPr>
      <w:spacing w:after="1843" w:line="300" w:lineRule="atLeast"/>
    </w:pPr>
    <w:rPr>
      <w:snapToGrid w:val="0"/>
      <w:sz w:val="28"/>
      <w:lang w:val="en-US" w:eastAsia="en-US"/>
    </w:rPr>
  </w:style>
  <w:style w:type="paragraph" w:customStyle="1" w:styleId="TITLE">
    <w:name w:val="'  TITLE"/>
    <w:rsid w:val="00C10269"/>
    <w:pPr>
      <w:spacing w:line="460" w:lineRule="exact"/>
    </w:pPr>
    <w:rPr>
      <w:rFonts w:ascii="ICC Title" w:hAnsi="ICC Title"/>
      <w:snapToGrid w:val="0"/>
      <w:sz w:val="42"/>
      <w:lang w:val="en-US" w:eastAsia="en-US"/>
    </w:rPr>
  </w:style>
  <w:style w:type="paragraph" w:customStyle="1" w:styleId="Equation">
    <w:name w:val="Equation"/>
    <w:basedOn w:val="Normal"/>
    <w:next w:val="HalfSpace"/>
    <w:rsid w:val="00C10269"/>
    <w:pPr>
      <w:tabs>
        <w:tab w:val="center" w:pos="4608"/>
        <w:tab w:val="right" w:pos="9072"/>
      </w:tabs>
    </w:pPr>
    <w:rPr>
      <w:rFonts w:ascii="Times New Roman" w:hAnsi="Times New Roman"/>
      <w:snapToGrid w:val="0"/>
      <w:sz w:val="24"/>
      <w:lang w:eastAsia="en-US"/>
    </w:rPr>
  </w:style>
  <w:style w:type="paragraph" w:customStyle="1" w:styleId="HalfSpace">
    <w:name w:val="# Half Space"/>
    <w:rsid w:val="00C10269"/>
    <w:pPr>
      <w:spacing w:line="140" w:lineRule="atLeast"/>
    </w:pPr>
    <w:rPr>
      <w:rFonts w:ascii="CGTimes" w:hAnsi="CGTimes"/>
      <w:snapToGrid w:val="0"/>
      <w:sz w:val="12"/>
      <w:lang w:val="en-US" w:eastAsia="en-US"/>
    </w:rPr>
  </w:style>
  <w:style w:type="paragraph" w:customStyle="1" w:styleId="ThirdSpace">
    <w:name w:val="# Third Space"/>
    <w:basedOn w:val="HalfSpace"/>
    <w:rsid w:val="00C10269"/>
    <w:pPr>
      <w:spacing w:line="240" w:lineRule="auto"/>
    </w:pPr>
    <w:rPr>
      <w:sz w:val="8"/>
    </w:rPr>
  </w:style>
  <w:style w:type="paragraph" w:customStyle="1" w:styleId="Abstract">
    <w:name w:val=".  Abstract"/>
    <w:basedOn w:val="Author"/>
    <w:next w:val="Text"/>
    <w:rsid w:val="00C10269"/>
    <w:pPr>
      <w:spacing w:before="792" w:after="120"/>
      <w:ind w:left="0"/>
    </w:pPr>
    <w:rPr>
      <w:caps/>
    </w:rPr>
  </w:style>
  <w:style w:type="paragraph" w:customStyle="1" w:styleId="Author">
    <w:name w:val="' .Author"/>
    <w:next w:val="HalfSpace"/>
    <w:rsid w:val="00C10269"/>
    <w:pPr>
      <w:spacing w:before="648"/>
      <w:ind w:left="1440"/>
    </w:pPr>
    <w:rPr>
      <w:b/>
      <w:snapToGrid w:val="0"/>
      <w:sz w:val="24"/>
      <w:lang w:val="en-US" w:eastAsia="en-US"/>
    </w:rPr>
  </w:style>
  <w:style w:type="paragraph" w:customStyle="1" w:styleId="Text">
    <w:name w:val="Text"/>
    <w:rsid w:val="00C10269"/>
    <w:pPr>
      <w:spacing w:line="280" w:lineRule="exact"/>
      <w:ind w:firstLine="432"/>
      <w:jc w:val="both"/>
    </w:pPr>
    <w:rPr>
      <w:snapToGrid w:val="0"/>
      <w:color w:val="000000"/>
      <w:sz w:val="24"/>
      <w:lang w:val="en-US" w:eastAsia="en-US"/>
    </w:rPr>
  </w:style>
  <w:style w:type="paragraph" w:customStyle="1" w:styleId="Affiliation">
    <w:name w:val="'. Affiliation"/>
    <w:basedOn w:val="Author"/>
    <w:rsid w:val="00C10269"/>
    <w:pPr>
      <w:spacing w:before="0"/>
    </w:pPr>
    <w:rPr>
      <w:b w:val="0"/>
    </w:rPr>
  </w:style>
  <w:style w:type="paragraph" w:customStyle="1" w:styleId="zReferences">
    <w:name w:val="z References"/>
    <w:basedOn w:val="Normal"/>
    <w:rsid w:val="00C10269"/>
    <w:pPr>
      <w:tabs>
        <w:tab w:val="left" w:pos="461"/>
        <w:tab w:val="left" w:pos="2160"/>
        <w:tab w:val="left" w:pos="2880"/>
        <w:tab w:val="left" w:pos="3600"/>
        <w:tab w:val="left" w:pos="4320"/>
        <w:tab w:val="left" w:pos="5040"/>
        <w:tab w:val="left" w:pos="5760"/>
        <w:tab w:val="left" w:pos="6480"/>
        <w:tab w:val="left" w:pos="7200"/>
        <w:tab w:val="left" w:pos="7920"/>
        <w:tab w:val="left" w:pos="8640"/>
      </w:tabs>
      <w:spacing w:before="87"/>
      <w:ind w:left="461" w:hanging="461"/>
    </w:pPr>
    <w:rPr>
      <w:rFonts w:ascii="Times New Roman" w:hAnsi="Times New Roman"/>
      <w:snapToGrid w:val="0"/>
      <w:sz w:val="22"/>
      <w:lang w:eastAsia="en-US"/>
    </w:rPr>
  </w:style>
  <w:style w:type="paragraph" w:customStyle="1" w:styleId="Heading-Sub">
    <w:name w:val="Heading - Sub"/>
    <w:next w:val="Text"/>
    <w:rsid w:val="00C10269"/>
    <w:pPr>
      <w:spacing w:before="280" w:after="120"/>
    </w:pPr>
    <w:rPr>
      <w:b/>
      <w:snapToGrid w:val="0"/>
      <w:sz w:val="24"/>
      <w:lang w:val="en-US" w:eastAsia="en-US"/>
    </w:rPr>
  </w:style>
  <w:style w:type="paragraph" w:customStyle="1" w:styleId="Heading-MAIN">
    <w:name w:val="Heading - MAIN"/>
    <w:next w:val="Text"/>
    <w:rsid w:val="00C10269"/>
    <w:pPr>
      <w:spacing w:before="400" w:after="120"/>
    </w:pPr>
    <w:rPr>
      <w:b/>
      <w:caps/>
      <w:snapToGrid w:val="0"/>
      <w:sz w:val="24"/>
      <w:lang w:val="en-US" w:eastAsia="en-US"/>
    </w:rPr>
  </w:style>
  <w:style w:type="paragraph" w:customStyle="1" w:styleId="Text-NoIndent">
    <w:name w:val="Text - No Indent"/>
    <w:basedOn w:val="Text"/>
    <w:rsid w:val="00C10269"/>
    <w:pPr>
      <w:ind w:firstLine="0"/>
    </w:pPr>
  </w:style>
  <w:style w:type="paragraph" w:customStyle="1" w:styleId="FigCapt-Cntr">
    <w:name w:val="Fig Capt - Cntr"/>
    <w:basedOn w:val="Normal"/>
    <w:rsid w:val="00C10269"/>
    <w:pPr>
      <w:jc w:val="center"/>
    </w:pPr>
    <w:rPr>
      <w:rFonts w:ascii="Times New Roman" w:hAnsi="Times New Roman"/>
      <w:sz w:val="22"/>
      <w:lang w:eastAsia="en-US"/>
    </w:rPr>
  </w:style>
  <w:style w:type="paragraph" w:customStyle="1" w:styleId="FigCapt-Wrap">
    <w:name w:val="Fig Capt - Wrap"/>
    <w:basedOn w:val="FigCapt-Cntr"/>
    <w:rsid w:val="00C10269"/>
    <w:pPr>
      <w:ind w:firstLine="432"/>
      <w:jc w:val="both"/>
    </w:pPr>
  </w:style>
  <w:style w:type="paragraph" w:styleId="Listepuces2">
    <w:name w:val="List Bullet 2"/>
    <w:basedOn w:val="Normal"/>
    <w:autoRedefine/>
    <w:rsid w:val="00EC1CD5"/>
    <w:pPr>
      <w:numPr>
        <w:numId w:val="2"/>
      </w:numPr>
      <w:spacing w:after="120"/>
    </w:pPr>
  </w:style>
  <w:style w:type="paragraph" w:styleId="Normalcentr">
    <w:name w:val="Block Text"/>
    <w:basedOn w:val="Normal"/>
    <w:rsid w:val="009B4F1E"/>
    <w:pPr>
      <w:keepNext/>
      <w:ind w:left="-142" w:right="-183"/>
      <w:jc w:val="center"/>
    </w:pPr>
    <w:rPr>
      <w:rFonts w:ascii="Times New Roman" w:hAnsi="Times New Roman"/>
      <w:sz w:val="16"/>
    </w:rPr>
  </w:style>
  <w:style w:type="table" w:styleId="Listeclaire-Accent3">
    <w:name w:val="Light List Accent 3"/>
    <w:basedOn w:val="TableauNormal"/>
    <w:uiPriority w:val="61"/>
    <w:rsid w:val="00F16A35"/>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styleId="Paragraphedeliste">
    <w:name w:val="List Paragraph"/>
    <w:aliases w:val="F4E tecspec"/>
    <w:basedOn w:val="Normal"/>
    <w:link w:val="ParagraphedelisteCar"/>
    <w:uiPriority w:val="34"/>
    <w:qFormat/>
    <w:rsid w:val="00782FC5"/>
    <w:pPr>
      <w:ind w:left="720"/>
      <w:contextualSpacing/>
    </w:pPr>
  </w:style>
  <w:style w:type="table" w:styleId="Grilleclaire-Accent1">
    <w:name w:val="Light Grid Accent 1"/>
    <w:basedOn w:val="TableauNormal"/>
    <w:rsid w:val="0011441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Grillecouleur-Accent3">
    <w:name w:val="Colorful Grid Accent 3"/>
    <w:basedOn w:val="TableauNormal"/>
    <w:uiPriority w:val="73"/>
    <w:rsid w:val="002E6F4A"/>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Grillemoyenne3-Accent5">
    <w:name w:val="Medium Grid 3 Accent 5"/>
    <w:basedOn w:val="TableauNormal"/>
    <w:rsid w:val="00CD627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TableauListe3-Accentuation1">
    <w:name w:val="List Table 3 Accent 1"/>
    <w:basedOn w:val="TableauNormal"/>
    <w:uiPriority w:val="48"/>
    <w:rsid w:val="002C264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TableauListe4-Accentuation5">
    <w:name w:val="List Table 4 Accent 5"/>
    <w:basedOn w:val="TableauNormal"/>
    <w:uiPriority w:val="49"/>
    <w:rsid w:val="002C2649"/>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leauListe4-Accentuation1">
    <w:name w:val="List Table 4 Accent 1"/>
    <w:basedOn w:val="TableauNormal"/>
    <w:uiPriority w:val="49"/>
    <w:rsid w:val="002C2649"/>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Liste4-Accentuation3">
    <w:name w:val="List Table 4 Accent 3"/>
    <w:basedOn w:val="TableauNormal"/>
    <w:uiPriority w:val="49"/>
    <w:rsid w:val="00B44C87"/>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Objetducommentaire">
    <w:name w:val="annotation subject"/>
    <w:basedOn w:val="Commentaire"/>
    <w:next w:val="Commentaire"/>
    <w:link w:val="ObjetducommentaireCar"/>
    <w:semiHidden/>
    <w:unhideWhenUsed/>
    <w:rsid w:val="004C543C"/>
    <w:rPr>
      <w:b/>
      <w:bCs/>
    </w:rPr>
  </w:style>
  <w:style w:type="character" w:customStyle="1" w:styleId="ObjetducommentaireCar">
    <w:name w:val="Objet du commentaire Car"/>
    <w:basedOn w:val="CommentaireCar"/>
    <w:link w:val="Objetducommentaire"/>
    <w:semiHidden/>
    <w:rsid w:val="004C543C"/>
    <w:rPr>
      <w:rFonts w:ascii="Arial" w:hAnsi="Arial"/>
      <w:b/>
      <w:bCs/>
      <w:lang w:val="en-GB"/>
    </w:rPr>
  </w:style>
  <w:style w:type="character" w:styleId="Textedelespacerserv">
    <w:name w:val="Placeholder Text"/>
    <w:basedOn w:val="Policepardfaut"/>
    <w:semiHidden/>
    <w:rsid w:val="00855A10"/>
    <w:rPr>
      <w:color w:val="808080"/>
    </w:rPr>
  </w:style>
  <w:style w:type="character" w:styleId="Rfrencelgre">
    <w:name w:val="Subtle Reference"/>
    <w:basedOn w:val="Policepardfaut"/>
    <w:uiPriority w:val="31"/>
    <w:qFormat/>
    <w:rsid w:val="009A143F"/>
    <w:rPr>
      <w:rFonts w:ascii="Times New Roman" w:hAnsi="Times New Roman"/>
      <w:caps w:val="0"/>
      <w:smallCaps w:val="0"/>
      <w:color w:val="auto"/>
      <w:sz w:val="22"/>
      <w:u w:val="none"/>
    </w:rPr>
  </w:style>
  <w:style w:type="character" w:customStyle="1" w:styleId="En-tteCar">
    <w:name w:val="En-tête Car"/>
    <w:basedOn w:val="Policepardfaut"/>
    <w:link w:val="En-tte"/>
    <w:locked/>
    <w:rsid w:val="009A143F"/>
    <w:rPr>
      <w:rFonts w:ascii="Arial" w:hAnsi="Arial"/>
    </w:rPr>
  </w:style>
  <w:style w:type="paragraph" w:customStyle="1" w:styleId="TableauNom">
    <w:name w:val="TableauNom"/>
    <w:basedOn w:val="Normal"/>
    <w:qFormat/>
    <w:rsid w:val="009A143F"/>
    <w:pPr>
      <w:framePr w:hSpace="141" w:wrap="around" w:vAnchor="text" w:hAnchor="text" w:xAlign="center" w:y="1"/>
      <w:suppressOverlap/>
    </w:pPr>
    <w:rPr>
      <w:rFonts w:ascii="Times New Roman" w:hAnsi="Times New Roman"/>
      <w:b/>
      <w:sz w:val="22"/>
    </w:rPr>
  </w:style>
  <w:style w:type="paragraph" w:customStyle="1" w:styleId="TableauFonction">
    <w:name w:val="TableauFonction"/>
    <w:basedOn w:val="TableauNom"/>
    <w:qFormat/>
    <w:rsid w:val="009A143F"/>
    <w:pPr>
      <w:framePr w:wrap="around"/>
    </w:pPr>
    <w:rPr>
      <w:b w:val="0"/>
    </w:rPr>
  </w:style>
  <w:style w:type="table" w:styleId="TableauGrille4-Accentuation1">
    <w:name w:val="Grid Table 4 Accent 1"/>
    <w:basedOn w:val="TableauNormal"/>
    <w:uiPriority w:val="49"/>
    <w:rsid w:val="008A5EAD"/>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ParagraphedelisteCar">
    <w:name w:val="Paragraphe de liste Car"/>
    <w:aliases w:val="F4E tecspec Car"/>
    <w:basedOn w:val="Policepardfaut"/>
    <w:link w:val="Paragraphedeliste"/>
    <w:uiPriority w:val="34"/>
    <w:rsid w:val="008A5EAD"/>
    <w:rPr>
      <w:rFonts w:ascii="Arial" w:hAnsi="Arial"/>
    </w:rPr>
  </w:style>
  <w:style w:type="paragraph" w:customStyle="1" w:styleId="Style3">
    <w:name w:val="Style3"/>
    <w:basedOn w:val="Normal"/>
    <w:qFormat/>
    <w:rsid w:val="008A5EAD"/>
    <w:pPr>
      <w:spacing w:line="280" w:lineRule="atLeast"/>
      <w:jc w:val="center"/>
    </w:pPr>
    <w:rPr>
      <w:rFonts w:ascii="Times New Roman" w:hAnsi="Times New Roman" w:cs="Arial"/>
      <w:sz w:val="22"/>
      <w:szCs w:val="24"/>
    </w:rPr>
  </w:style>
  <w:style w:type="numbering" w:customStyle="1" w:styleId="TitreA1">
    <w:name w:val="Titre A1"/>
    <w:basedOn w:val="Aucuneliste"/>
    <w:uiPriority w:val="99"/>
    <w:rsid w:val="00A516D5"/>
    <w:pPr>
      <w:numPr>
        <w:numId w:val="14"/>
      </w:numPr>
    </w:pPr>
  </w:style>
  <w:style w:type="paragraph" w:customStyle="1" w:styleId="TITRE1A">
    <w:name w:val="TITRE1 A"/>
    <w:basedOn w:val="Normal"/>
    <w:next w:val="Normal"/>
    <w:link w:val="TITRE1ACar"/>
    <w:autoRedefine/>
    <w:qFormat/>
    <w:rsid w:val="00DA5735"/>
    <w:pPr>
      <w:numPr>
        <w:numId w:val="14"/>
      </w:numPr>
      <w:spacing w:before="160" w:after="360"/>
      <w:jc w:val="left"/>
      <w:outlineLvl w:val="1"/>
    </w:pPr>
    <w:rPr>
      <w:b/>
      <w:caps/>
      <w:sz w:val="28"/>
    </w:rPr>
  </w:style>
  <w:style w:type="paragraph" w:customStyle="1" w:styleId="TITRE2A">
    <w:name w:val="TITRE2 A"/>
    <w:basedOn w:val="TITRE1A"/>
    <w:next w:val="Normal"/>
    <w:link w:val="TITRE2ACar"/>
    <w:autoRedefine/>
    <w:qFormat/>
    <w:rsid w:val="00D85A44"/>
    <w:pPr>
      <w:numPr>
        <w:ilvl w:val="1"/>
      </w:numPr>
      <w:spacing w:after="120"/>
      <w:ind w:left="1145" w:hanging="1145"/>
    </w:pPr>
    <w:rPr>
      <w:sz w:val="24"/>
    </w:rPr>
  </w:style>
  <w:style w:type="character" w:customStyle="1" w:styleId="Titre1Car">
    <w:name w:val="Titre 1 Car"/>
    <w:basedOn w:val="Policepardfaut"/>
    <w:link w:val="Titre1"/>
    <w:rsid w:val="00DA6FF1"/>
    <w:rPr>
      <w:rFonts w:ascii="Arial" w:hAnsi="Arial"/>
      <w:b/>
      <w:caps/>
      <w:sz w:val="28"/>
    </w:rPr>
  </w:style>
  <w:style w:type="character" w:customStyle="1" w:styleId="TITRE1ACar">
    <w:name w:val="TITRE1 A Car"/>
    <w:basedOn w:val="Titre1Car"/>
    <w:link w:val="TITRE1A"/>
    <w:rsid w:val="00DA5735"/>
    <w:rPr>
      <w:rFonts w:ascii="Arial" w:hAnsi="Arial"/>
      <w:b/>
      <w:caps/>
      <w:sz w:val="28"/>
    </w:rPr>
  </w:style>
  <w:style w:type="paragraph" w:customStyle="1" w:styleId="Style1">
    <w:name w:val="Style1"/>
    <w:basedOn w:val="TITRE1A"/>
    <w:autoRedefine/>
    <w:qFormat/>
    <w:rsid w:val="00905CC4"/>
    <w:rPr>
      <w:sz w:val="24"/>
    </w:rPr>
  </w:style>
  <w:style w:type="character" w:customStyle="1" w:styleId="Titre2Car">
    <w:name w:val="Titre 2 Car"/>
    <w:basedOn w:val="Titre1Car"/>
    <w:link w:val="Titre2"/>
    <w:rsid w:val="00F54599"/>
    <w:rPr>
      <w:rFonts w:ascii="Arial" w:hAnsi="Arial"/>
      <w:b/>
      <w:caps/>
      <w:sz w:val="24"/>
    </w:rPr>
  </w:style>
  <w:style w:type="character" w:customStyle="1" w:styleId="TITRE2ACar">
    <w:name w:val="TITRE2 A Car"/>
    <w:basedOn w:val="Titre2Car"/>
    <w:link w:val="TITRE2A"/>
    <w:rsid w:val="00D85A44"/>
    <w:rPr>
      <w:rFonts w:ascii="Arial" w:hAnsi="Arial"/>
      <w:b/>
      <w:caps/>
      <w:sz w:val="24"/>
    </w:rPr>
  </w:style>
  <w:style w:type="paragraph" w:customStyle="1" w:styleId="TITRE4A">
    <w:name w:val="TITRE4 A"/>
    <w:basedOn w:val="Titre4"/>
    <w:next w:val="Normal"/>
    <w:link w:val="TITRE4ACar"/>
    <w:qFormat/>
    <w:rsid w:val="00A516D5"/>
    <w:pPr>
      <w:ind w:left="357" w:hanging="357"/>
    </w:pPr>
  </w:style>
  <w:style w:type="paragraph" w:customStyle="1" w:styleId="TITRE3A">
    <w:name w:val="TITRE3 A"/>
    <w:basedOn w:val="Titre3"/>
    <w:next w:val="Normal"/>
    <w:link w:val="TITRE3ACar"/>
    <w:qFormat/>
    <w:rsid w:val="00A516D5"/>
    <w:pPr>
      <w:ind w:left="357" w:hanging="357"/>
    </w:pPr>
  </w:style>
  <w:style w:type="character" w:customStyle="1" w:styleId="Titre4Car">
    <w:name w:val="Titre 4 Car"/>
    <w:basedOn w:val="Policepardfaut"/>
    <w:link w:val="Titre4"/>
    <w:rsid w:val="00563CEA"/>
    <w:rPr>
      <w:rFonts w:ascii="Arial" w:hAnsi="Arial"/>
      <w:b/>
      <w:sz w:val="22"/>
    </w:rPr>
  </w:style>
  <w:style w:type="character" w:customStyle="1" w:styleId="Titre3Car">
    <w:name w:val="Titre 3 Car"/>
    <w:basedOn w:val="Policepardfaut"/>
    <w:link w:val="Titre3"/>
    <w:rsid w:val="004B66B3"/>
    <w:rPr>
      <w:rFonts w:ascii="Arial" w:hAnsi="Arial"/>
      <w:b/>
      <w:sz w:val="24"/>
    </w:rPr>
  </w:style>
  <w:style w:type="character" w:customStyle="1" w:styleId="TITRE3ACar">
    <w:name w:val="TITRE3 A Car"/>
    <w:basedOn w:val="Titre3Car"/>
    <w:link w:val="TITRE3A"/>
    <w:rsid w:val="00432CCF"/>
    <w:rPr>
      <w:rFonts w:ascii="Arial" w:hAnsi="Arial"/>
      <w:b/>
      <w:sz w:val="24"/>
    </w:rPr>
  </w:style>
  <w:style w:type="character" w:customStyle="1" w:styleId="TITRE4ACar">
    <w:name w:val="TITRE4 A Car"/>
    <w:basedOn w:val="Titre4Car"/>
    <w:link w:val="TITRE4A"/>
    <w:rsid w:val="00A516D5"/>
    <w:rPr>
      <w:rFonts w:ascii="Arial" w:hAnsi="Arial"/>
      <w:b/>
      <w:sz w:val="22"/>
    </w:rPr>
  </w:style>
  <w:style w:type="character" w:styleId="Mentionnonrsolue">
    <w:name w:val="Unresolved Mention"/>
    <w:basedOn w:val="Policepardfaut"/>
    <w:uiPriority w:val="99"/>
    <w:semiHidden/>
    <w:unhideWhenUsed/>
    <w:rsid w:val="00A05325"/>
    <w:rPr>
      <w:color w:val="605E5C"/>
      <w:shd w:val="clear" w:color="auto" w:fill="E1DFDD"/>
    </w:rPr>
  </w:style>
  <w:style w:type="character" w:customStyle="1" w:styleId="TitreCar">
    <w:name w:val="Titre Car"/>
    <w:basedOn w:val="Policepardfaut"/>
    <w:link w:val="Titre"/>
    <w:rsid w:val="00BE1241"/>
    <w:rPr>
      <w:rFonts w:ascii="Arial" w:hAnsi="Arial"/>
      <w:b/>
      <w:sz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924506">
      <w:bodyDiv w:val="1"/>
      <w:marLeft w:val="0"/>
      <w:marRight w:val="0"/>
      <w:marTop w:val="0"/>
      <w:marBottom w:val="0"/>
      <w:divBdr>
        <w:top w:val="none" w:sz="0" w:space="0" w:color="auto"/>
        <w:left w:val="none" w:sz="0" w:space="0" w:color="auto"/>
        <w:bottom w:val="none" w:sz="0" w:space="0" w:color="auto"/>
        <w:right w:val="none" w:sz="0" w:space="0" w:color="auto"/>
      </w:divBdr>
    </w:div>
    <w:div w:id="455561727">
      <w:bodyDiv w:val="1"/>
      <w:marLeft w:val="0"/>
      <w:marRight w:val="0"/>
      <w:marTop w:val="0"/>
      <w:marBottom w:val="0"/>
      <w:divBdr>
        <w:top w:val="none" w:sz="0" w:space="0" w:color="auto"/>
        <w:left w:val="none" w:sz="0" w:space="0" w:color="auto"/>
        <w:bottom w:val="none" w:sz="0" w:space="0" w:color="auto"/>
        <w:right w:val="none" w:sz="0" w:space="0" w:color="auto"/>
      </w:divBdr>
      <w:divsChild>
        <w:div w:id="1254315836">
          <w:marLeft w:val="0"/>
          <w:marRight w:val="0"/>
          <w:marTop w:val="0"/>
          <w:marBottom w:val="0"/>
          <w:divBdr>
            <w:top w:val="none" w:sz="0" w:space="0" w:color="auto"/>
            <w:left w:val="none" w:sz="0" w:space="0" w:color="auto"/>
            <w:bottom w:val="none" w:sz="0" w:space="0" w:color="auto"/>
            <w:right w:val="none" w:sz="0" w:space="0" w:color="auto"/>
          </w:divBdr>
        </w:div>
        <w:div w:id="1114011030">
          <w:marLeft w:val="0"/>
          <w:marRight w:val="0"/>
          <w:marTop w:val="0"/>
          <w:marBottom w:val="0"/>
          <w:divBdr>
            <w:top w:val="none" w:sz="0" w:space="0" w:color="auto"/>
            <w:left w:val="none" w:sz="0" w:space="0" w:color="auto"/>
            <w:bottom w:val="none" w:sz="0" w:space="0" w:color="auto"/>
            <w:right w:val="none" w:sz="0" w:space="0" w:color="auto"/>
          </w:divBdr>
        </w:div>
        <w:div w:id="763576490">
          <w:marLeft w:val="0"/>
          <w:marRight w:val="0"/>
          <w:marTop w:val="0"/>
          <w:marBottom w:val="0"/>
          <w:divBdr>
            <w:top w:val="none" w:sz="0" w:space="0" w:color="auto"/>
            <w:left w:val="none" w:sz="0" w:space="0" w:color="auto"/>
            <w:bottom w:val="none" w:sz="0" w:space="0" w:color="auto"/>
            <w:right w:val="none" w:sz="0" w:space="0" w:color="auto"/>
          </w:divBdr>
        </w:div>
        <w:div w:id="1390811509">
          <w:marLeft w:val="0"/>
          <w:marRight w:val="0"/>
          <w:marTop w:val="0"/>
          <w:marBottom w:val="0"/>
          <w:divBdr>
            <w:top w:val="none" w:sz="0" w:space="0" w:color="auto"/>
            <w:left w:val="none" w:sz="0" w:space="0" w:color="auto"/>
            <w:bottom w:val="none" w:sz="0" w:space="0" w:color="auto"/>
            <w:right w:val="none" w:sz="0" w:space="0" w:color="auto"/>
          </w:divBdr>
        </w:div>
        <w:div w:id="634677763">
          <w:marLeft w:val="0"/>
          <w:marRight w:val="0"/>
          <w:marTop w:val="0"/>
          <w:marBottom w:val="0"/>
          <w:divBdr>
            <w:top w:val="none" w:sz="0" w:space="0" w:color="auto"/>
            <w:left w:val="none" w:sz="0" w:space="0" w:color="auto"/>
            <w:bottom w:val="none" w:sz="0" w:space="0" w:color="auto"/>
            <w:right w:val="none" w:sz="0" w:space="0" w:color="auto"/>
          </w:divBdr>
        </w:div>
      </w:divsChild>
    </w:div>
    <w:div w:id="845360056">
      <w:bodyDiv w:val="1"/>
      <w:marLeft w:val="0"/>
      <w:marRight w:val="0"/>
      <w:marTop w:val="0"/>
      <w:marBottom w:val="0"/>
      <w:divBdr>
        <w:top w:val="none" w:sz="0" w:space="0" w:color="auto"/>
        <w:left w:val="none" w:sz="0" w:space="0" w:color="auto"/>
        <w:bottom w:val="none" w:sz="0" w:space="0" w:color="auto"/>
        <w:right w:val="none" w:sz="0" w:space="0" w:color="auto"/>
      </w:divBdr>
    </w:div>
    <w:div w:id="873348386">
      <w:bodyDiv w:val="1"/>
      <w:marLeft w:val="0"/>
      <w:marRight w:val="0"/>
      <w:marTop w:val="0"/>
      <w:marBottom w:val="0"/>
      <w:divBdr>
        <w:top w:val="none" w:sz="0" w:space="0" w:color="auto"/>
        <w:left w:val="none" w:sz="0" w:space="0" w:color="auto"/>
        <w:bottom w:val="none" w:sz="0" w:space="0" w:color="auto"/>
        <w:right w:val="none" w:sz="0" w:space="0" w:color="auto"/>
      </w:divBdr>
    </w:div>
    <w:div w:id="916669045">
      <w:bodyDiv w:val="1"/>
      <w:marLeft w:val="0"/>
      <w:marRight w:val="0"/>
      <w:marTop w:val="0"/>
      <w:marBottom w:val="0"/>
      <w:divBdr>
        <w:top w:val="none" w:sz="0" w:space="0" w:color="auto"/>
        <w:left w:val="none" w:sz="0" w:space="0" w:color="auto"/>
        <w:bottom w:val="none" w:sz="0" w:space="0" w:color="auto"/>
        <w:right w:val="none" w:sz="0" w:space="0" w:color="auto"/>
      </w:divBdr>
    </w:div>
    <w:div w:id="1118767019">
      <w:bodyDiv w:val="1"/>
      <w:marLeft w:val="0"/>
      <w:marRight w:val="0"/>
      <w:marTop w:val="0"/>
      <w:marBottom w:val="0"/>
      <w:divBdr>
        <w:top w:val="none" w:sz="0" w:space="0" w:color="auto"/>
        <w:left w:val="none" w:sz="0" w:space="0" w:color="auto"/>
        <w:bottom w:val="none" w:sz="0" w:space="0" w:color="auto"/>
        <w:right w:val="none" w:sz="0" w:space="0" w:color="auto"/>
      </w:divBdr>
    </w:div>
    <w:div w:id="1244415835">
      <w:bodyDiv w:val="1"/>
      <w:marLeft w:val="0"/>
      <w:marRight w:val="0"/>
      <w:marTop w:val="0"/>
      <w:marBottom w:val="0"/>
      <w:divBdr>
        <w:top w:val="none" w:sz="0" w:space="0" w:color="auto"/>
        <w:left w:val="none" w:sz="0" w:space="0" w:color="auto"/>
        <w:bottom w:val="none" w:sz="0" w:space="0" w:color="auto"/>
        <w:right w:val="none" w:sz="0" w:space="0" w:color="auto"/>
      </w:divBdr>
    </w:div>
    <w:div w:id="1364208047">
      <w:bodyDiv w:val="1"/>
      <w:marLeft w:val="0"/>
      <w:marRight w:val="0"/>
      <w:marTop w:val="0"/>
      <w:marBottom w:val="0"/>
      <w:divBdr>
        <w:top w:val="none" w:sz="0" w:space="0" w:color="auto"/>
        <w:left w:val="none" w:sz="0" w:space="0" w:color="auto"/>
        <w:bottom w:val="none" w:sz="0" w:space="0" w:color="auto"/>
        <w:right w:val="none" w:sz="0" w:space="0" w:color="auto"/>
      </w:divBdr>
      <w:divsChild>
        <w:div w:id="762842710">
          <w:marLeft w:val="0"/>
          <w:marRight w:val="0"/>
          <w:marTop w:val="0"/>
          <w:marBottom w:val="0"/>
          <w:divBdr>
            <w:top w:val="none" w:sz="0" w:space="0" w:color="auto"/>
            <w:left w:val="none" w:sz="0" w:space="0" w:color="auto"/>
            <w:bottom w:val="none" w:sz="0" w:space="0" w:color="auto"/>
            <w:right w:val="none" w:sz="0" w:space="0" w:color="auto"/>
          </w:divBdr>
        </w:div>
        <w:div w:id="35587394">
          <w:marLeft w:val="0"/>
          <w:marRight w:val="0"/>
          <w:marTop w:val="0"/>
          <w:marBottom w:val="0"/>
          <w:divBdr>
            <w:top w:val="none" w:sz="0" w:space="0" w:color="auto"/>
            <w:left w:val="none" w:sz="0" w:space="0" w:color="auto"/>
            <w:bottom w:val="none" w:sz="0" w:space="0" w:color="auto"/>
            <w:right w:val="none" w:sz="0" w:space="0" w:color="auto"/>
          </w:divBdr>
        </w:div>
        <w:div w:id="747770798">
          <w:marLeft w:val="0"/>
          <w:marRight w:val="0"/>
          <w:marTop w:val="0"/>
          <w:marBottom w:val="0"/>
          <w:divBdr>
            <w:top w:val="none" w:sz="0" w:space="0" w:color="auto"/>
            <w:left w:val="none" w:sz="0" w:space="0" w:color="auto"/>
            <w:bottom w:val="none" w:sz="0" w:space="0" w:color="auto"/>
            <w:right w:val="none" w:sz="0" w:space="0" w:color="auto"/>
          </w:divBdr>
        </w:div>
        <w:div w:id="161043774">
          <w:marLeft w:val="0"/>
          <w:marRight w:val="0"/>
          <w:marTop w:val="0"/>
          <w:marBottom w:val="0"/>
          <w:divBdr>
            <w:top w:val="none" w:sz="0" w:space="0" w:color="auto"/>
            <w:left w:val="none" w:sz="0" w:space="0" w:color="auto"/>
            <w:bottom w:val="none" w:sz="0" w:space="0" w:color="auto"/>
            <w:right w:val="none" w:sz="0" w:space="0" w:color="auto"/>
          </w:divBdr>
        </w:div>
      </w:divsChild>
    </w:div>
    <w:div w:id="20231666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file:///\\oslo\share\150-DSBT\150.10-PROJETS-TRANSVERSES\150.10.7-DMS_ITER\3-DMS-Prototypes\1-LOT1-Cryo_SO1_Study\06-SubContractor\1-CDC\Documents_r&#233;f&#233;rence\RD2-CEA-DSBT-ITER_DMS-Proto_Cryo_SO1_MIP-0-1-Template.xlsx" TargetMode="External"/><Relationship Id="rId26" Type="http://schemas.openxmlformats.org/officeDocument/2006/relationships/hyperlink" Target="file:///\\oslo\share\150-DSBT\150.10-PROJETS-TRANSVERSES\150.10.7-DMS_ITER\3-DMS-Prototypes\1-LOT1-Cryo_SO1_Study\06-SubContractor\1-CDC\Documents_applicables\ITER_DMS_SO1_ITL_12032026.STEP" TargetMode="External"/><Relationship Id="rId39" Type="http://schemas.openxmlformats.org/officeDocument/2006/relationships/glossaryDocument" Target="glossary/document.xml"/><Relationship Id="rId21" Type="http://schemas.openxmlformats.org/officeDocument/2006/relationships/hyperlink" Target="file:///\\oslo\share\150-DSBT\150.10-PROJETS-TRANSVERSES\150.10.7-DMS_ITER\3-DMS-Prototypes\1-LOT1-Cryo_SO1_Study\06-SubContractor\1-CDC\Documents_applicables\AD3-ITER-DMS-PROTO-SO3-INTERFACES-ITL_IndD.PDF" TargetMode="External"/><Relationship Id="rId34" Type="http://schemas.openxmlformats.org/officeDocument/2006/relationships/hyperlink" Target="mailto:theo.boujet@cea.fr"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file:///\\oslo\share\150-DSBT\150.10-PROJETS-TRANSVERSES\150.10.7-DMS_ITER\3-DMS-Prototypes\1-LOT1-Cryo_SO1_Study\06-SubContractor\1-CDC\Documents_r&#233;f&#233;rence\RD1-CEA-DSBT-ITER_DMS-Proto_Cryo_SO2-3_QP_DSBT-AQ-25-76-1-1.pdf" TargetMode="External"/><Relationship Id="rId25" Type="http://schemas.openxmlformats.org/officeDocument/2006/relationships/hyperlink" Target="file:///\\oslo\share\150-DSBT\150.10-PROJETS-TRANSVERSES\150.10.7-DMS_ITER\3-DMS-Prototypes\1-LOT1-Cryo_SO1_Study\06-SubContractor\1-CDC\Documents_applicables\AD7-S010_B600_DN50.pdf" TargetMode="External"/><Relationship Id="rId33" Type="http://schemas.openxmlformats.org/officeDocument/2006/relationships/hyperlink" Target="mailto:bertrand.rollet@cea.fr"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file:///\\oslo\share\150-DSBT\150.10-PROJETS-TRANSVERSES\150.10.7-DMS_ITER\3-DMS-Prototypes\1-LOT1-Cryo_SO1_Study\06-SubContractor\1-CDC\Documents_applicables\DSBT-LI-26-18-1.0_ITER_DMS_Proto_AD2_Nomenclature_SO1.xlsx" TargetMode="Externa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hyperlink" Target="file:///\\oslo\share\150-DSBT\150.10-PROJETS-TRANSVERSES\150.10.7-DMS_ITER\3-DMS-Prototypes\1-LOT1-Cryo_SO1_Study\06-SubContractor\1-CDC\Documents_applicables\AD6-FWC_DMS_prototypes_TS_SO1_9CBU5Q_v1_4.pdf" TargetMode="External"/><Relationship Id="rId32" Type="http://schemas.openxmlformats.org/officeDocument/2006/relationships/hyperlink" Target="mailto:nicolas.jacquet@cea.fr" TargetMode="External"/><Relationship Id="rId37" Type="http://schemas.openxmlformats.org/officeDocument/2006/relationships/hyperlink" Target="https://francetransfert.numerique.gouv.fr/upload" TargetMode="Externa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file:///\\oslo\share\150-DSBT\150.10-PROJETS-TRANSVERSES\150.10.7-DMS_ITER\3-DMS-Prototypes\1-LOT1-Cryo_SO1_Study\06-SubContractor\1-CDC\Documents_applicables\AD5-FWC-Technical_specification-General__9CBP22_v1_3.pdf" TargetMode="External"/><Relationship Id="rId28" Type="http://schemas.openxmlformats.org/officeDocument/2006/relationships/image" Target="media/image7.png"/><Relationship Id="rId36" Type="http://schemas.openxmlformats.org/officeDocument/2006/relationships/hyperlink" Target="mailto:christophe.mariette@cea.fr" TargetMode="External"/><Relationship Id="rId10" Type="http://schemas.openxmlformats.org/officeDocument/2006/relationships/image" Target="media/image2.png"/><Relationship Id="rId19" Type="http://schemas.openxmlformats.org/officeDocument/2006/relationships/hyperlink" Target="file:///\\oslo\share\150-DSBT\150.10-PROJETS-TRANSVERSES\150.10.7-DMS_ITER\3-DMS-Prototypes\1-LOT1-Cryo_SO1_Study\06-SubContractor\1-CDC\Documents_applicables\DSBT-CDC-26-20-1.0_ITER_DMS_Proto_AD1_Exigences_SO1.xlsx" TargetMode="External"/><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hyperlink" Target="file:///\\oslo\share\150-DSBT\150.10-PROJETS-TRANSVERSES\150.10.7-DMS_ITER\3-DMS-Prototypes\1-LOT1-Cryo_SO1_Study\06-SubContractor\1-CDC\Documents_applicables\AD4-ITER-DMS-PROTO-SO1-HORS-TOUT-ITL_IndA.PDF"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hyperlink" Target="mailto:jean.manzagol@cea.fr" TargetMode="External"/><Relationship Id="rId8" Type="http://schemas.openxmlformats.org/officeDocument/2006/relationships/endnotes" Target="endnotes.xml"/><Relationship Id="rId3" Type="http://schemas.openxmlformats.org/officeDocument/2006/relationships/numbering" Target="numbering.xml"/></Relationships>
</file>

<file path=word/_rels/footer2.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E5EE4C0B9B546DDB9BEF68A709D94C1"/>
        <w:category>
          <w:name w:val="Général"/>
          <w:gallery w:val="placeholder"/>
        </w:category>
        <w:types>
          <w:type w:val="bbPlcHdr"/>
        </w:types>
        <w:behaviors>
          <w:behavior w:val="content"/>
        </w:behaviors>
        <w:guid w:val="{058C4C4D-EAED-4B1D-9E9A-D1F0F6CE8207}"/>
      </w:docPartPr>
      <w:docPartBody>
        <w:p w:rsidR="00360BE8" w:rsidRDefault="00360BE8">
          <w:pPr>
            <w:pStyle w:val="4E5EE4C0B9B546DDB9BEF68A709D94C1"/>
          </w:pPr>
          <w:r w:rsidRPr="002176CA">
            <w:rPr>
              <w:rStyle w:val="Textedelespacerserv"/>
            </w:rPr>
            <w:t>[Date de publication]</w:t>
          </w:r>
        </w:p>
      </w:docPartBody>
    </w:docPart>
    <w:docPart>
      <w:docPartPr>
        <w:name w:val="6DAE8330BA204A75819B3943901C08F8"/>
        <w:category>
          <w:name w:val="Général"/>
          <w:gallery w:val="placeholder"/>
        </w:category>
        <w:types>
          <w:type w:val="bbPlcHdr"/>
        </w:types>
        <w:behaviors>
          <w:behavior w:val="content"/>
        </w:behaviors>
        <w:guid w:val="{A8FABB88-B85E-4890-AAE7-F3F4281BEC71}"/>
      </w:docPartPr>
      <w:docPartBody>
        <w:p w:rsidR="00360BE8" w:rsidRDefault="00360BE8">
          <w:pPr>
            <w:pStyle w:val="6DAE8330BA204A75819B3943901C08F8"/>
          </w:pPr>
          <w:r w:rsidRPr="002101A3">
            <w:rPr>
              <w:rStyle w:val="Textedelespacerserv"/>
            </w:rPr>
            <w:t>[État ]</w:t>
          </w:r>
        </w:p>
      </w:docPartBody>
    </w:docPart>
    <w:docPart>
      <w:docPartPr>
        <w:name w:val="E577E7DBE38245F191AA6727B9DCAE12"/>
        <w:category>
          <w:name w:val="Général"/>
          <w:gallery w:val="placeholder"/>
        </w:category>
        <w:types>
          <w:type w:val="bbPlcHdr"/>
        </w:types>
        <w:behaviors>
          <w:behavior w:val="content"/>
        </w:behaviors>
        <w:guid w:val="{03282019-5E0F-412E-8516-C48CDC69B4A1}"/>
      </w:docPartPr>
      <w:docPartBody>
        <w:p w:rsidR="00360BE8" w:rsidRDefault="00360BE8">
          <w:pPr>
            <w:pStyle w:val="E577E7DBE38245F191AA6727B9DCAE12"/>
          </w:pPr>
          <w:r w:rsidRPr="002176CA">
            <w:rPr>
              <w:rStyle w:val="Textedelespacerserv"/>
            </w:rPr>
            <w:t>[Catégorie ]</w:t>
          </w:r>
        </w:p>
      </w:docPartBody>
    </w:docPart>
    <w:docPart>
      <w:docPartPr>
        <w:name w:val="CE61FA20DC40486C99E036C1A6611A80"/>
        <w:category>
          <w:name w:val="Général"/>
          <w:gallery w:val="placeholder"/>
        </w:category>
        <w:types>
          <w:type w:val="bbPlcHdr"/>
        </w:types>
        <w:behaviors>
          <w:behavior w:val="content"/>
        </w:behaviors>
        <w:guid w:val="{4B14FAA5-F06E-424C-A569-8CA13AAAC605}"/>
      </w:docPartPr>
      <w:docPartBody>
        <w:p w:rsidR="00102352" w:rsidRDefault="00906178" w:rsidP="00906178">
          <w:pPr>
            <w:pStyle w:val="CE61FA20DC40486C99E036C1A6611A80"/>
          </w:pPr>
          <w:r w:rsidRPr="002176CA">
            <w:rPr>
              <w:rStyle w:val="Textedelespacerserv"/>
            </w:rPr>
            <w:t>[Date de publication]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Lucida Grande">
    <w:altName w:val="Arial"/>
    <w:charset w:val="00"/>
    <w:family w:val="swiss"/>
    <w:pitch w:val="variable"/>
    <w:sig w:usb0="00000000" w:usb1="5000A1FF" w:usb2="00000000" w:usb3="00000000" w:csb0="000001BF" w:csb1="00000000"/>
  </w:font>
  <w:font w:name="ICC Title">
    <w:altName w:val="Calibri"/>
    <w:charset w:val="00"/>
    <w:family w:val="swiss"/>
    <w:pitch w:val="variable"/>
    <w:sig w:usb0="00000003" w:usb1="00000000" w:usb2="00000000" w:usb3="00000000" w:csb0="00000001" w:csb1="00000000"/>
  </w:font>
  <w:font w:name="CGTimes">
    <w:altName w:val="Times New Roman"/>
    <w:charset w:val="00"/>
    <w:family w:val="roman"/>
    <w:pitch w:val="variable"/>
    <w:sig w:usb0="00000083" w:usb1="00000000" w:usb2="00000000" w:usb3="00000000" w:csb0="00000009"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0BE8"/>
    <w:rsid w:val="00102352"/>
    <w:rsid w:val="00135461"/>
    <w:rsid w:val="0017534B"/>
    <w:rsid w:val="001A6B00"/>
    <w:rsid w:val="001D6882"/>
    <w:rsid w:val="00264445"/>
    <w:rsid w:val="00307492"/>
    <w:rsid w:val="00360BE8"/>
    <w:rsid w:val="003F60B8"/>
    <w:rsid w:val="00442BC2"/>
    <w:rsid w:val="004C1098"/>
    <w:rsid w:val="004F04A4"/>
    <w:rsid w:val="004F74FC"/>
    <w:rsid w:val="00571628"/>
    <w:rsid w:val="0060565F"/>
    <w:rsid w:val="0062235D"/>
    <w:rsid w:val="00662763"/>
    <w:rsid w:val="00681609"/>
    <w:rsid w:val="006B5165"/>
    <w:rsid w:val="00751C62"/>
    <w:rsid w:val="007664EF"/>
    <w:rsid w:val="007E2020"/>
    <w:rsid w:val="00856825"/>
    <w:rsid w:val="00906178"/>
    <w:rsid w:val="00974A03"/>
    <w:rsid w:val="009B5A0B"/>
    <w:rsid w:val="009B5A15"/>
    <w:rsid w:val="00A44192"/>
    <w:rsid w:val="00AF46D4"/>
    <w:rsid w:val="00AF4A55"/>
    <w:rsid w:val="00C21AFC"/>
    <w:rsid w:val="00D36665"/>
    <w:rsid w:val="00D72B2A"/>
    <w:rsid w:val="00DA0C73"/>
    <w:rsid w:val="00DB71C0"/>
    <w:rsid w:val="00E15A16"/>
    <w:rsid w:val="00E257AD"/>
    <w:rsid w:val="00EE1D6C"/>
    <w:rsid w:val="00F35A34"/>
    <w:rsid w:val="00FA011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semiHidden/>
    <w:rsid w:val="00906178"/>
    <w:rPr>
      <w:color w:val="808080"/>
    </w:rPr>
  </w:style>
  <w:style w:type="paragraph" w:customStyle="1" w:styleId="4E5EE4C0B9B546DDB9BEF68A709D94C1">
    <w:name w:val="4E5EE4C0B9B546DDB9BEF68A709D94C1"/>
  </w:style>
  <w:style w:type="paragraph" w:customStyle="1" w:styleId="6DAE8330BA204A75819B3943901C08F8">
    <w:name w:val="6DAE8330BA204A75819B3943901C08F8"/>
  </w:style>
  <w:style w:type="paragraph" w:customStyle="1" w:styleId="E577E7DBE38245F191AA6727B9DCAE12">
    <w:name w:val="E577E7DBE38245F191AA6727B9DCAE12"/>
  </w:style>
  <w:style w:type="paragraph" w:customStyle="1" w:styleId="CE61FA20DC40486C99E036C1A6611A80">
    <w:name w:val="CE61FA20DC40486C99E036C1A6611A80"/>
    <w:rsid w:val="0090617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2026-03-12T00:00:00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6052184-CFE8-4E34-9555-B4661E28C0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4215</TotalTime>
  <Pages>16</Pages>
  <Words>4076</Words>
  <Characters>27003</Characters>
  <Application>Microsoft Office Word</Application>
  <DocSecurity>4</DocSecurity>
  <Lines>225</Lines>
  <Paragraphs>62</Paragraphs>
  <ScaleCrop>false</ScaleCrop>
  <HeadingPairs>
    <vt:vector size="2" baseType="variant">
      <vt:variant>
        <vt:lpstr>Titre</vt:lpstr>
      </vt:variant>
      <vt:variant>
        <vt:i4>1</vt:i4>
      </vt:variant>
    </vt:vector>
  </HeadingPairs>
  <TitlesOfParts>
    <vt:vector size="1" baseType="lpstr">
      <vt:lpstr>Cahier des charges - Réalisation d'une ligne cryogénique</vt:lpstr>
    </vt:vector>
  </TitlesOfParts>
  <Manager>MILLET François</Manager>
  <Company>CEA- Grenoble / DRF-SBT</Company>
  <LinksUpToDate>false</LinksUpToDate>
  <CharactersWithSpaces>31017</CharactersWithSpaces>
  <SharedDoc>false</SharedDoc>
  <HyperlinkBase/>
  <HLinks>
    <vt:vector size="36" baseType="variant">
      <vt:variant>
        <vt:i4>4063280</vt:i4>
      </vt:variant>
      <vt:variant>
        <vt:i4>3</vt:i4>
      </vt:variant>
      <vt:variant>
        <vt:i4>0</vt:i4>
      </vt:variant>
      <vt:variant>
        <vt:i4>5</vt:i4>
      </vt:variant>
      <vt:variant>
        <vt:lpwstr>mailto:lionel.duband@cea.fr</vt:lpwstr>
      </vt:variant>
      <vt:variant>
        <vt:lpwstr/>
      </vt:variant>
      <vt:variant>
        <vt:i4>3997792</vt:i4>
      </vt:variant>
      <vt:variant>
        <vt:i4>2049</vt:i4>
      </vt:variant>
      <vt:variant>
        <vt:i4>1025</vt:i4>
      </vt:variant>
      <vt:variant>
        <vt:i4>1</vt:i4>
      </vt:variant>
      <vt:variant>
        <vt:lpwstr>cea quadri</vt:lpwstr>
      </vt:variant>
      <vt:variant>
        <vt:lpwstr/>
      </vt:variant>
      <vt:variant>
        <vt:i4>3997792</vt:i4>
      </vt:variant>
      <vt:variant>
        <vt:i4>62622</vt:i4>
      </vt:variant>
      <vt:variant>
        <vt:i4>1038</vt:i4>
      </vt:variant>
      <vt:variant>
        <vt:i4>1</vt:i4>
      </vt:variant>
      <vt:variant>
        <vt:lpwstr>cea quadri</vt:lpwstr>
      </vt:variant>
      <vt:variant>
        <vt:lpwstr/>
      </vt:variant>
      <vt:variant>
        <vt:i4>524326</vt:i4>
      </vt:variant>
      <vt:variant>
        <vt:i4>62623</vt:i4>
      </vt:variant>
      <vt:variant>
        <vt:i4>1039</vt:i4>
      </vt:variant>
      <vt:variant>
        <vt:i4>1</vt:i4>
      </vt:variant>
      <vt:variant>
        <vt:lpwstr>Logo INAC</vt:lpwstr>
      </vt:variant>
      <vt:variant>
        <vt:lpwstr/>
      </vt:variant>
      <vt:variant>
        <vt:i4>3997792</vt:i4>
      </vt:variant>
      <vt:variant>
        <vt:i4>63329</vt:i4>
      </vt:variant>
      <vt:variant>
        <vt:i4>1035</vt:i4>
      </vt:variant>
      <vt:variant>
        <vt:i4>1</vt:i4>
      </vt:variant>
      <vt:variant>
        <vt:lpwstr>cea quadri</vt:lpwstr>
      </vt:variant>
      <vt:variant>
        <vt:lpwstr/>
      </vt:variant>
      <vt:variant>
        <vt:i4>524326</vt:i4>
      </vt:variant>
      <vt:variant>
        <vt:i4>63330</vt:i4>
      </vt:variant>
      <vt:variant>
        <vt:i4>1036</vt:i4>
      </vt:variant>
      <vt:variant>
        <vt:i4>1</vt:i4>
      </vt:variant>
      <vt:variant>
        <vt:lpwstr>Logo INAC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Cahier des charges - Réalisation d'une ligne cryogénique</dc:title>
  <dc:subject>ITER-DMS-LOT1-SO#3</dc:subject>
  <dc:creator>JACQUET Nicolas</dc:creator>
  <cp:keywords/>
  <dc:description/>
  <cp:lastModifiedBy>JACQUET Nicolas</cp:lastModifiedBy>
  <cp:revision>2</cp:revision>
  <cp:lastPrinted>2026-03-13T15:36:00Z</cp:lastPrinted>
  <dcterms:created xsi:type="dcterms:W3CDTF">2026-03-16T14:15:00Z</dcterms:created>
  <dcterms:modified xsi:type="dcterms:W3CDTF">2026-03-16T14:15:00Z</dcterms:modified>
  <cp:category>1-0</cp:category>
  <cp:contentStatus>DSBT-CDC-26-19-1.0</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Doc">
    <vt:lpwstr>15 janvier 2002</vt:lpwstr>
  </property>
</Properties>
</file>